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9F" w:rsidRPr="00FD3A15"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Pr>
          <w:rFonts w:ascii="Times New Roman" w:eastAsia="Times New Roman" w:hAnsi="Times New Roman"/>
          <w:b/>
          <w:color w:val="000000"/>
          <w:spacing w:val="1"/>
          <w:sz w:val="20"/>
          <w:szCs w:val="20"/>
          <w:lang w:val="en-US" w:eastAsia="ru-RU"/>
        </w:rPr>
        <w:t xml:space="preserve">     </w:t>
      </w:r>
      <w:bookmarkStart w:id="0" w:name="_GoBack"/>
      <w:bookmarkEnd w:id="0"/>
      <w:r>
        <w:rPr>
          <w:rFonts w:ascii="Times New Roman" w:eastAsia="Times New Roman" w:hAnsi="Times New Roman"/>
          <w:b/>
          <w:color w:val="000000"/>
          <w:spacing w:val="1"/>
          <w:sz w:val="20"/>
          <w:szCs w:val="20"/>
          <w:lang w:val="kk-KZ" w:eastAsia="ru-RU"/>
        </w:rPr>
        <w:t>Тендерлік құжаттамаға 2</w:t>
      </w:r>
      <w:r w:rsidRPr="00FD3A15">
        <w:rPr>
          <w:rFonts w:ascii="Times New Roman" w:eastAsia="Times New Roman" w:hAnsi="Times New Roman"/>
          <w:b/>
          <w:color w:val="000000"/>
          <w:spacing w:val="1"/>
          <w:sz w:val="20"/>
          <w:szCs w:val="20"/>
          <w:lang w:val="kk-KZ" w:eastAsia="ru-RU"/>
        </w:rPr>
        <w:t>-қосымша</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p>
    <w:p w:rsidR="003E2A9F" w:rsidRPr="006B2C83"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6B2C83">
        <w:rPr>
          <w:rFonts w:ascii="Times New Roman" w:eastAsia="Times New Roman" w:hAnsi="Times New Roman"/>
          <w:color w:val="000000"/>
          <w:spacing w:val="1"/>
          <w:sz w:val="20"/>
          <w:szCs w:val="20"/>
          <w:lang w:val="kk-KZ" w:eastAsia="ru-RU"/>
        </w:rPr>
        <w:t>(Кімге)___________________________</w:t>
      </w:r>
    </w:p>
    <w:p w:rsidR="003E2A9F" w:rsidRPr="006B2C83"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6B2C83">
        <w:rPr>
          <w:rFonts w:ascii="Times New Roman" w:eastAsia="Times New Roman" w:hAnsi="Times New Roman"/>
          <w:color w:val="000000"/>
          <w:spacing w:val="1"/>
          <w:sz w:val="20"/>
          <w:szCs w:val="20"/>
          <w:lang w:val="kk-KZ" w:eastAsia="ru-RU"/>
        </w:rPr>
        <w:t>      (тапсырыс берушінің, сатып алуды немесе</w:t>
      </w:r>
    </w:p>
    <w:p w:rsidR="003E2A9F" w:rsidRPr="006B2C83"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6B2C83">
        <w:rPr>
          <w:rFonts w:ascii="Times New Roman" w:eastAsia="Times New Roman" w:hAnsi="Times New Roman"/>
          <w:color w:val="000000"/>
          <w:spacing w:val="1"/>
          <w:sz w:val="20"/>
          <w:szCs w:val="20"/>
          <w:lang w:val="kk-KZ" w:eastAsia="ru-RU"/>
        </w:rPr>
        <w:t>      бірыңғай дистрибьютордың атауы)</w:t>
      </w:r>
    </w:p>
    <w:p w:rsidR="003E2A9F" w:rsidRPr="006B2C83"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6B2C83">
        <w:rPr>
          <w:rFonts w:ascii="Times New Roman" w:eastAsia="Times New Roman" w:hAnsi="Times New Roman"/>
          <w:color w:val="000000"/>
          <w:spacing w:val="1"/>
          <w:sz w:val="20"/>
          <w:szCs w:val="20"/>
          <w:lang w:val="kk-KZ" w:eastAsia="ru-RU"/>
        </w:rPr>
        <w:t>      (Кімнен)__________________________</w:t>
      </w:r>
    </w:p>
    <w:p w:rsidR="003E2A9F" w:rsidRPr="006B2C83"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6B2C83">
        <w:rPr>
          <w:rFonts w:ascii="Times New Roman" w:eastAsia="Times New Roman" w:hAnsi="Times New Roman"/>
          <w:color w:val="000000"/>
          <w:spacing w:val="1"/>
          <w:sz w:val="20"/>
          <w:szCs w:val="20"/>
          <w:lang w:val="kk-KZ" w:eastAsia="ru-RU"/>
        </w:rPr>
        <w:t>      (әлеуетті өнім берушінің атауы)</w:t>
      </w:r>
    </w:p>
    <w:p w:rsidR="003E2A9F" w:rsidRPr="006B2C83" w:rsidRDefault="003E2A9F" w:rsidP="003E2A9F">
      <w:pPr>
        <w:shd w:val="clear" w:color="auto" w:fill="FFFFFF"/>
        <w:spacing w:before="188" w:after="0" w:line="326" w:lineRule="atLeast"/>
        <w:jc w:val="center"/>
        <w:textAlignment w:val="baseline"/>
        <w:outlineLvl w:val="2"/>
        <w:rPr>
          <w:rFonts w:ascii="Times New Roman" w:eastAsia="Times New Roman" w:hAnsi="Times New Roman"/>
          <w:color w:val="1E1E1E"/>
          <w:sz w:val="20"/>
          <w:szCs w:val="20"/>
          <w:lang w:val="kk-KZ" w:eastAsia="ru-RU"/>
        </w:rPr>
      </w:pPr>
      <w:r w:rsidRPr="006B2C83">
        <w:rPr>
          <w:rFonts w:ascii="Times New Roman" w:eastAsia="Times New Roman" w:hAnsi="Times New Roman"/>
          <w:b/>
          <w:color w:val="1E1E1E"/>
          <w:sz w:val="20"/>
          <w:szCs w:val="20"/>
          <w:lang w:val="kk-KZ" w:eastAsia="ru-RU"/>
        </w:rPr>
        <w:t>Тендерге қатысуға өтінім</w:t>
      </w:r>
      <w:r w:rsidRPr="006B2C83">
        <w:rPr>
          <w:rFonts w:ascii="Times New Roman" w:eastAsia="Times New Roman" w:hAnsi="Times New Roman"/>
          <w:color w:val="1E1E1E"/>
          <w:sz w:val="20"/>
          <w:szCs w:val="20"/>
          <w:lang w:val="kk-KZ" w:eastAsia="ru-RU"/>
        </w:rPr>
        <w:br/>
        <w:t>(кәсіпкерлік қызметті жүзеге асыратын жеке тұлғалар және заңды тұлғалар үшін)</w:t>
      </w:r>
    </w:p>
    <w:p w:rsidR="003E2A9F" w:rsidRPr="006B2C83"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6B2C83">
        <w:rPr>
          <w:rFonts w:ascii="Times New Roman" w:eastAsia="Times New Roman" w:hAnsi="Times New Roman"/>
          <w:color w:val="000000"/>
          <w:spacing w:val="1"/>
          <w:sz w:val="20"/>
          <w:szCs w:val="20"/>
          <w:lang w:val="kk-KZ" w:eastAsia="ru-RU"/>
        </w:rPr>
        <w:t>      ___________________________________________________________________</w:t>
      </w:r>
    </w:p>
    <w:p w:rsidR="003E2A9F" w:rsidRPr="006B2C83"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6B2C83">
        <w:rPr>
          <w:rFonts w:ascii="Times New Roman" w:eastAsia="Times New Roman" w:hAnsi="Times New Roman"/>
          <w:color w:val="000000"/>
          <w:spacing w:val="1"/>
          <w:sz w:val="20"/>
          <w:szCs w:val="20"/>
          <w:lang w:val="kk-KZ" w:eastAsia="ru-RU"/>
        </w:rPr>
        <w:t>       (тендердің/екі кезеңдік тендердің атауы)</w:t>
      </w:r>
    </w:p>
    <w:p w:rsidR="003E2A9F" w:rsidRPr="006B2C83"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6B2C83">
        <w:rPr>
          <w:rFonts w:ascii="Times New Roman" w:eastAsia="Times New Roman" w:hAnsi="Times New Roman"/>
          <w:color w:val="000000"/>
          <w:spacing w:val="1"/>
          <w:sz w:val="20"/>
          <w:szCs w:val="20"/>
          <w:lang w:val="kk-KZ" w:eastAsia="ru-RU"/>
        </w:rPr>
        <w:t>      Тендерді/хабарландыруды жүргізу бойынша тендерлік құжаттаманы және</w:t>
      </w:r>
    </w:p>
    <w:p w:rsidR="003E2A9F" w:rsidRPr="006B2C83"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6B2C83">
        <w:rPr>
          <w:rFonts w:ascii="Times New Roman" w:eastAsia="Times New Roman" w:hAnsi="Times New Roman"/>
          <w:color w:val="000000"/>
          <w:spacing w:val="1"/>
          <w:sz w:val="20"/>
          <w:szCs w:val="20"/>
          <w:lang w:val="kk-KZ" w:eastAsia="ru-RU"/>
        </w:rPr>
        <w:t>      Қазақстан Республикасы Үкіметінің 2009 жылғы 10 қазандағы № 1729 </w:t>
      </w:r>
      <w:hyperlink r:id="rId4" w:anchor="z1" w:history="1">
        <w:r w:rsidRPr="006B2C83">
          <w:rPr>
            <w:rFonts w:ascii="Times New Roman" w:eastAsia="Times New Roman" w:hAnsi="Times New Roman"/>
            <w:color w:val="9A1616"/>
            <w:spacing w:val="1"/>
            <w:sz w:val="20"/>
            <w:szCs w:val="20"/>
            <w:u w:val="single"/>
            <w:lang w:val="kk-KZ" w:eastAsia="ru-RU"/>
          </w:rPr>
          <w:t>қаулысымен</w:t>
        </w:r>
      </w:hyperlink>
    </w:p>
    <w:p w:rsidR="003E2A9F" w:rsidRPr="006B2C83"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6B2C83">
        <w:rPr>
          <w:rFonts w:ascii="Times New Roman" w:eastAsia="Times New Roman" w:hAnsi="Times New Roman"/>
          <w:color w:val="000000"/>
          <w:spacing w:val="1"/>
          <w:sz w:val="20"/>
          <w:szCs w:val="20"/>
          <w:lang w:val="kk-KZ" w:eastAsia="ru-RU"/>
        </w:rPr>
        <w:t>      бекітілген Тегін медициналық көмектің және міндетті түрде әлеуметтік медициналық</w:t>
      </w:r>
    </w:p>
    <w:p w:rsidR="003E2A9F" w:rsidRPr="006B2C83"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6B2C83">
        <w:rPr>
          <w:rFonts w:ascii="Times New Roman" w:eastAsia="Times New Roman" w:hAnsi="Times New Roman"/>
          <w:color w:val="000000"/>
          <w:spacing w:val="1"/>
          <w:sz w:val="20"/>
          <w:szCs w:val="20"/>
          <w:lang w:val="kk-KZ" w:eastAsia="ru-RU"/>
        </w:rPr>
        <w:t>      сақтандыру жүйесіндегі медициналық көмектің кепілдік берілетін көлемін көрсету</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6B2C83">
        <w:rPr>
          <w:rFonts w:ascii="Times New Roman" w:eastAsia="Times New Roman" w:hAnsi="Times New Roman"/>
          <w:color w:val="000000"/>
          <w:spacing w:val="1"/>
          <w:sz w:val="20"/>
          <w:szCs w:val="20"/>
          <w:lang w:val="kk-KZ" w:eastAsia="ru-RU"/>
        </w:rPr>
        <w:t>      </w:t>
      </w:r>
      <w:r w:rsidRPr="00FD3A15">
        <w:rPr>
          <w:rFonts w:ascii="Times New Roman" w:eastAsia="Times New Roman" w:hAnsi="Times New Roman"/>
          <w:color w:val="000000"/>
          <w:spacing w:val="1"/>
          <w:sz w:val="20"/>
          <w:szCs w:val="20"/>
          <w:lang w:eastAsia="ru-RU"/>
        </w:rPr>
        <w:t>бойынша дә</w:t>
      </w:r>
      <w:proofErr w:type="gramStart"/>
      <w:r w:rsidRPr="00FD3A15">
        <w:rPr>
          <w:rFonts w:ascii="Times New Roman" w:eastAsia="Times New Roman" w:hAnsi="Times New Roman"/>
          <w:color w:val="000000"/>
          <w:spacing w:val="1"/>
          <w:sz w:val="20"/>
          <w:szCs w:val="20"/>
          <w:lang w:eastAsia="ru-RU"/>
        </w:rPr>
        <w:t>р</w:t>
      </w:r>
      <w:proofErr w:type="gramEnd"/>
      <w:r w:rsidRPr="00FD3A15">
        <w:rPr>
          <w:rFonts w:ascii="Times New Roman" w:eastAsia="Times New Roman" w:hAnsi="Times New Roman"/>
          <w:color w:val="000000"/>
          <w:spacing w:val="1"/>
          <w:sz w:val="20"/>
          <w:szCs w:val="20"/>
          <w:lang w:eastAsia="ru-RU"/>
        </w:rPr>
        <w:t>ілік заттарды, профилактикалық (иммундық-биологиялық, диагностикалық,</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w:t>
      </w:r>
      <w:proofErr w:type="gramStart"/>
      <w:r w:rsidRPr="00FD3A15">
        <w:rPr>
          <w:rFonts w:ascii="Times New Roman" w:eastAsia="Times New Roman" w:hAnsi="Times New Roman"/>
          <w:color w:val="000000"/>
          <w:spacing w:val="1"/>
          <w:sz w:val="20"/>
          <w:szCs w:val="20"/>
          <w:lang w:eastAsia="ru-RU"/>
        </w:rPr>
        <w:t>дезинфекциялық) препараттарды, медициналық мақсаттағы бұйымдар мен медициналық</w:t>
      </w:r>
      <w:proofErr w:type="gramEnd"/>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техниканы, фармацевтикалық қызметтерді сатып алуды ұйымдастыру және өткізу </w:t>
      </w:r>
      <w:hyperlink r:id="rId5" w:anchor="z7" w:history="1">
        <w:r w:rsidRPr="00FD3A15">
          <w:rPr>
            <w:rFonts w:ascii="Times New Roman" w:eastAsia="Times New Roman" w:hAnsi="Times New Roman"/>
            <w:color w:val="9A1616"/>
            <w:spacing w:val="1"/>
            <w:sz w:val="20"/>
            <w:szCs w:val="20"/>
            <w:u w:val="single"/>
            <w:lang w:eastAsia="ru-RU"/>
          </w:rPr>
          <w:t>ережесін</w:t>
        </w:r>
      </w:hyperlink>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қарап, осы арқылы алуды куәландыратын (тендерлік құжаттама алынған жағдайда белгіленеді)</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______________________________________________________________</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______________________________________________________________</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(әлеуетті өнім берушінің атауы)</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мына лоттар бойынша тендерлік құжаттамаға (хабарландыру шарттарына) сәйкес тауарларды,</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фармацевтикалық қызметтерді беруді жүзеге асыруды ұсынады:</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__________________________________________________________________</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__________________________________________________________________</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(тауарларды және фармацевтикалық қызметтерді егжей-тегжейлі сипаттау)</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Осы тендерлік өтінім мыналарды қамтиды:</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1. _____________________________________________</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2. _____________________________________________</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3. _____________________________________________</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Осы тендерлік өтінім тендерлік өтінім салынған конверттерді ашқан күннен бастап</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______________ күннің ішінде жарамды.</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(толық жазу)</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Қолы, күні лауазымы, тегі, аты, әкесінің аты</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 бар болса)</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Мө</w:t>
      </w:r>
      <w:proofErr w:type="gramStart"/>
      <w:r w:rsidRPr="00FD3A15">
        <w:rPr>
          <w:rFonts w:ascii="Times New Roman" w:eastAsia="Times New Roman" w:hAnsi="Times New Roman"/>
          <w:color w:val="000000"/>
          <w:spacing w:val="1"/>
          <w:sz w:val="20"/>
          <w:szCs w:val="20"/>
          <w:lang w:eastAsia="ru-RU"/>
        </w:rPr>
        <w:t>р</w:t>
      </w:r>
      <w:proofErr w:type="gramEnd"/>
      <w:r w:rsidRPr="00FD3A15">
        <w:rPr>
          <w:rFonts w:ascii="Times New Roman" w:eastAsia="Times New Roman" w:hAnsi="Times New Roman"/>
          <w:color w:val="000000"/>
          <w:spacing w:val="1"/>
          <w:sz w:val="20"/>
          <w:szCs w:val="20"/>
          <w:lang w:eastAsia="ru-RU"/>
        </w:rPr>
        <w:t>і</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(бар болса)</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_______________________________________________________________</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(әлеуетті өнім берушінің атауы) атынан және тапсырмасы бойынша тендерлік</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өтінімге қол қ</w:t>
      </w:r>
      <w:proofErr w:type="gramStart"/>
      <w:r w:rsidRPr="00FD3A15">
        <w:rPr>
          <w:rFonts w:ascii="Times New Roman" w:eastAsia="Times New Roman" w:hAnsi="Times New Roman"/>
          <w:color w:val="000000"/>
          <w:spacing w:val="1"/>
          <w:sz w:val="20"/>
          <w:szCs w:val="20"/>
          <w:lang w:eastAsia="ru-RU"/>
        </w:rPr>
        <w:t>ою</w:t>
      </w:r>
      <w:proofErr w:type="gramEnd"/>
      <w:r w:rsidRPr="00FD3A15">
        <w:rPr>
          <w:rFonts w:ascii="Times New Roman" w:eastAsia="Times New Roman" w:hAnsi="Times New Roman"/>
          <w:color w:val="000000"/>
          <w:spacing w:val="1"/>
          <w:sz w:val="20"/>
          <w:szCs w:val="20"/>
          <w:lang w:eastAsia="ru-RU"/>
        </w:rPr>
        <w:t>ға барлық өкілеттілігі бар.</w:t>
      </w: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Default="003E2A9F" w:rsidP="003E2A9F">
      <w:pPr>
        <w:spacing w:after="0"/>
        <w:rPr>
          <w:rFonts w:ascii="Times New Roman" w:hAnsi="Times New Roman"/>
          <w:sz w:val="20"/>
          <w:szCs w:val="20"/>
          <w:lang w:val="kk-KZ"/>
        </w:rPr>
      </w:pPr>
    </w:p>
    <w:p w:rsidR="003E2A9F" w:rsidRDefault="003E2A9F" w:rsidP="003E2A9F">
      <w:pPr>
        <w:spacing w:after="0"/>
        <w:rPr>
          <w:rFonts w:ascii="Times New Roman" w:hAnsi="Times New Roman"/>
          <w:sz w:val="20"/>
          <w:szCs w:val="20"/>
          <w:lang w:val="kk-KZ"/>
        </w:rPr>
      </w:pPr>
    </w:p>
    <w:p w:rsidR="003E2A9F" w:rsidRDefault="003E2A9F" w:rsidP="003E2A9F">
      <w:pPr>
        <w:spacing w:after="0"/>
        <w:rPr>
          <w:rFonts w:ascii="Times New Roman" w:hAnsi="Times New Roman"/>
          <w:sz w:val="20"/>
          <w:szCs w:val="20"/>
          <w:lang w:val="kk-KZ"/>
        </w:rPr>
      </w:pPr>
    </w:p>
    <w:p w:rsidR="003E2A9F" w:rsidRDefault="003E2A9F" w:rsidP="003E2A9F">
      <w:pPr>
        <w:spacing w:after="0"/>
        <w:rPr>
          <w:rFonts w:ascii="Times New Roman" w:hAnsi="Times New Roman"/>
          <w:sz w:val="20"/>
          <w:szCs w:val="20"/>
          <w:lang w:val="kk-KZ"/>
        </w:rPr>
      </w:pPr>
    </w:p>
    <w:p w:rsidR="003E2A9F" w:rsidRDefault="003E2A9F" w:rsidP="003E2A9F">
      <w:pPr>
        <w:spacing w:after="0"/>
        <w:rPr>
          <w:rFonts w:ascii="Times New Roman" w:hAnsi="Times New Roman"/>
          <w:sz w:val="20"/>
          <w:szCs w:val="20"/>
          <w:lang w:val="kk-KZ"/>
        </w:rPr>
      </w:pPr>
    </w:p>
    <w:p w:rsidR="003E2A9F" w:rsidRDefault="003E2A9F" w:rsidP="003E2A9F">
      <w:pPr>
        <w:spacing w:after="0"/>
        <w:rPr>
          <w:rFonts w:ascii="Times New Roman" w:hAnsi="Times New Roman"/>
          <w:sz w:val="20"/>
          <w:szCs w:val="20"/>
          <w:lang w:val="kk-KZ"/>
        </w:rPr>
      </w:pPr>
    </w:p>
    <w:p w:rsidR="003E2A9F" w:rsidRDefault="003E2A9F" w:rsidP="003E2A9F">
      <w:pPr>
        <w:spacing w:after="0"/>
        <w:rPr>
          <w:rFonts w:ascii="Times New Roman" w:hAnsi="Times New Roman"/>
          <w:sz w:val="20"/>
          <w:szCs w:val="20"/>
          <w:lang w:val="kk-KZ"/>
        </w:rPr>
      </w:pPr>
    </w:p>
    <w:p w:rsidR="003E2A9F" w:rsidRDefault="003E2A9F" w:rsidP="003E2A9F">
      <w:pPr>
        <w:spacing w:after="0"/>
        <w:rPr>
          <w:rFonts w:ascii="Times New Roman" w:hAnsi="Times New Roman"/>
          <w:sz w:val="20"/>
          <w:szCs w:val="20"/>
          <w:lang w:val="kk-KZ"/>
        </w:rPr>
      </w:pPr>
    </w:p>
    <w:p w:rsidR="003E2A9F" w:rsidRDefault="003E2A9F" w:rsidP="003E2A9F">
      <w:pPr>
        <w:spacing w:after="0"/>
        <w:rPr>
          <w:rFonts w:ascii="Times New Roman" w:hAnsi="Times New Roman"/>
          <w:sz w:val="20"/>
          <w:szCs w:val="20"/>
          <w:lang w:val="kk-KZ"/>
        </w:rPr>
      </w:pPr>
    </w:p>
    <w:p w:rsidR="003E2A9F"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Pr>
          <w:rFonts w:ascii="Times New Roman" w:eastAsia="Times New Roman" w:hAnsi="Times New Roman"/>
          <w:b/>
          <w:color w:val="000000"/>
          <w:spacing w:val="1"/>
          <w:sz w:val="20"/>
          <w:szCs w:val="20"/>
          <w:lang w:val="kk-KZ" w:eastAsia="ru-RU"/>
        </w:rPr>
        <w:t>Тендерлік құжаттамаға 3</w:t>
      </w:r>
      <w:r w:rsidRPr="00FD3A15">
        <w:rPr>
          <w:rFonts w:ascii="Times New Roman" w:eastAsia="Times New Roman" w:hAnsi="Times New Roman"/>
          <w:b/>
          <w:color w:val="000000"/>
          <w:spacing w:val="1"/>
          <w:sz w:val="20"/>
          <w:szCs w:val="20"/>
          <w:lang w:val="kk-KZ" w:eastAsia="ru-RU"/>
        </w:rPr>
        <w:t>-қосымша</w:t>
      </w:r>
    </w:p>
    <w:p w:rsidR="003E2A9F" w:rsidRPr="00FD3A15"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Pr="00FD3A15" w:rsidRDefault="003E2A9F" w:rsidP="003E2A9F">
      <w:pPr>
        <w:shd w:val="clear" w:color="auto" w:fill="FFFFFF"/>
        <w:spacing w:before="188" w:after="113" w:line="326" w:lineRule="atLeast"/>
        <w:jc w:val="center"/>
        <w:textAlignment w:val="baseline"/>
        <w:outlineLvl w:val="2"/>
        <w:rPr>
          <w:rFonts w:ascii="Times New Roman" w:eastAsia="Times New Roman" w:hAnsi="Times New Roman"/>
          <w:b/>
          <w:color w:val="1E1E1E"/>
          <w:sz w:val="20"/>
          <w:szCs w:val="20"/>
          <w:lang w:val="kk-KZ" w:eastAsia="ru-RU"/>
        </w:rPr>
      </w:pPr>
    </w:p>
    <w:p w:rsidR="003E2A9F" w:rsidRPr="00FD3A15" w:rsidRDefault="003E2A9F" w:rsidP="003E2A9F">
      <w:pPr>
        <w:shd w:val="clear" w:color="auto" w:fill="FFFFFF"/>
        <w:spacing w:before="188" w:after="113" w:line="326" w:lineRule="atLeast"/>
        <w:jc w:val="center"/>
        <w:textAlignment w:val="baseline"/>
        <w:outlineLvl w:val="2"/>
        <w:rPr>
          <w:rFonts w:ascii="Times New Roman" w:eastAsia="Times New Roman" w:hAnsi="Times New Roman"/>
          <w:b/>
          <w:color w:val="1E1E1E"/>
          <w:sz w:val="20"/>
          <w:szCs w:val="20"/>
          <w:lang w:val="kk-KZ" w:eastAsia="ru-RU"/>
        </w:rPr>
      </w:pPr>
    </w:p>
    <w:p w:rsidR="003E2A9F" w:rsidRPr="00FD3A15" w:rsidRDefault="003E2A9F" w:rsidP="003E2A9F">
      <w:pPr>
        <w:shd w:val="clear" w:color="auto" w:fill="FFFFFF"/>
        <w:spacing w:before="188" w:after="113" w:line="326" w:lineRule="atLeast"/>
        <w:jc w:val="center"/>
        <w:textAlignment w:val="baseline"/>
        <w:outlineLvl w:val="2"/>
        <w:rPr>
          <w:rFonts w:ascii="Times New Roman" w:eastAsia="Times New Roman" w:hAnsi="Times New Roman"/>
          <w:b/>
          <w:color w:val="1E1E1E"/>
          <w:sz w:val="20"/>
          <w:szCs w:val="20"/>
          <w:lang w:val="kk-KZ" w:eastAsia="ru-RU"/>
        </w:rPr>
      </w:pPr>
      <w:r w:rsidRPr="00FD3A15">
        <w:rPr>
          <w:rFonts w:ascii="Times New Roman" w:eastAsia="Times New Roman" w:hAnsi="Times New Roman"/>
          <w:b/>
          <w:color w:val="1E1E1E"/>
          <w:sz w:val="20"/>
          <w:szCs w:val="20"/>
          <w:lang w:val="kk-KZ" w:eastAsia="ru-RU"/>
        </w:rPr>
        <w:t>Әлеуетті өнім берушінің өтініміне қоса берілетін құжаттардың тізімі</w:t>
      </w: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19"/>
        <w:gridCol w:w="1256"/>
        <w:gridCol w:w="1088"/>
        <w:gridCol w:w="1281"/>
        <w:gridCol w:w="1433"/>
        <w:gridCol w:w="3197"/>
        <w:gridCol w:w="651"/>
      </w:tblGrid>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36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w:t>
            </w:r>
            <w:r w:rsidRPr="00FD3A15">
              <w:rPr>
                <w:rFonts w:ascii="Times New Roman" w:eastAsia="Times New Roman" w:hAnsi="Times New Roman"/>
                <w:color w:val="000000"/>
                <w:spacing w:val="1"/>
                <w:sz w:val="20"/>
                <w:szCs w:val="20"/>
                <w:lang w:eastAsia="ru-RU"/>
              </w:rPr>
              <w:b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36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36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Күні және нөмі</w:t>
            </w:r>
            <w:proofErr w:type="gramStart"/>
            <w:r w:rsidRPr="00FD3A15">
              <w:rPr>
                <w:rFonts w:ascii="Times New Roman" w:eastAsia="Times New Roman" w:hAnsi="Times New Roman"/>
                <w:color w:val="000000"/>
                <w:spacing w:val="1"/>
                <w:sz w:val="20"/>
                <w:szCs w:val="20"/>
                <w:lang w:eastAsia="ru-RU"/>
              </w:rPr>
              <w:t>р</w:t>
            </w:r>
            <w:proofErr w:type="gramEnd"/>
            <w:r w:rsidRPr="00FD3A15">
              <w:rPr>
                <w:rFonts w:ascii="Times New Roman" w:eastAsia="Times New Roman" w:hAnsi="Times New Roman"/>
                <w:color w:val="000000"/>
                <w:spacing w:val="1"/>
                <w:sz w:val="20"/>
                <w:szCs w:val="20"/>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36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36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Құжатқа кі</w:t>
            </w:r>
            <w:proofErr w:type="gramStart"/>
            <w:r w:rsidRPr="00FD3A15">
              <w:rPr>
                <w:rFonts w:ascii="Times New Roman" w:eastAsia="Times New Roman" w:hAnsi="Times New Roman"/>
                <w:color w:val="000000"/>
                <w:spacing w:val="1"/>
                <w:sz w:val="20"/>
                <w:szCs w:val="20"/>
                <w:lang w:eastAsia="ru-RU"/>
              </w:rPr>
              <w:t>м қол</w:t>
            </w:r>
            <w:proofErr w:type="gramEnd"/>
            <w:r w:rsidRPr="00FD3A15">
              <w:rPr>
                <w:rFonts w:ascii="Times New Roman" w:eastAsia="Times New Roman" w:hAnsi="Times New Roman"/>
                <w:color w:val="000000"/>
                <w:spacing w:val="1"/>
                <w:sz w:val="20"/>
                <w:szCs w:val="20"/>
                <w:lang w:eastAsia="ru-RU"/>
              </w:rPr>
              <w:t xml:space="preserve"> қойды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36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Тү</w:t>
            </w:r>
            <w:proofErr w:type="gramStart"/>
            <w:r w:rsidRPr="00FD3A15">
              <w:rPr>
                <w:rFonts w:ascii="Times New Roman" w:eastAsia="Times New Roman" w:hAnsi="Times New Roman"/>
                <w:color w:val="000000"/>
                <w:spacing w:val="1"/>
                <w:sz w:val="20"/>
                <w:szCs w:val="20"/>
                <w:lang w:eastAsia="ru-RU"/>
              </w:rPr>
              <w:t>пн</w:t>
            </w:r>
            <w:proofErr w:type="gramEnd"/>
            <w:r w:rsidRPr="00FD3A15">
              <w:rPr>
                <w:rFonts w:ascii="Times New Roman" w:eastAsia="Times New Roman" w:hAnsi="Times New Roman"/>
                <w:color w:val="000000"/>
                <w:spacing w:val="1"/>
                <w:sz w:val="20"/>
                <w:szCs w:val="20"/>
                <w:lang w:eastAsia="ru-RU"/>
              </w:rPr>
              <w:t>ұсқа, Көшірме, Нотариалды куәландырылған көшірме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36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Парақ</w:t>
            </w:r>
          </w:p>
        </w:tc>
      </w:tr>
    </w:tbl>
    <w:p w:rsidR="003E2A9F" w:rsidRPr="00FD3A15"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Pr="00FD3A15"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Pr>
          <w:rFonts w:ascii="Times New Roman" w:eastAsia="Times New Roman" w:hAnsi="Times New Roman"/>
          <w:b/>
          <w:color w:val="000000"/>
          <w:spacing w:val="1"/>
          <w:sz w:val="20"/>
          <w:szCs w:val="20"/>
          <w:lang w:val="kk-KZ" w:eastAsia="ru-RU"/>
        </w:rPr>
        <w:t>Тендерлік құжаттамаға 4</w:t>
      </w:r>
      <w:r w:rsidRPr="00FD3A15">
        <w:rPr>
          <w:rFonts w:ascii="Times New Roman" w:eastAsia="Times New Roman" w:hAnsi="Times New Roman"/>
          <w:b/>
          <w:color w:val="000000"/>
          <w:spacing w:val="1"/>
          <w:sz w:val="20"/>
          <w:szCs w:val="20"/>
          <w:lang w:val="kk-KZ" w:eastAsia="ru-RU"/>
        </w:rPr>
        <w:t>-қосымша</w:t>
      </w:r>
    </w:p>
    <w:p w:rsidR="003E2A9F" w:rsidRPr="00FD3A15"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Pr="00FD3A15" w:rsidRDefault="003E2A9F" w:rsidP="003E2A9F">
      <w:pPr>
        <w:pStyle w:val="3"/>
        <w:shd w:val="clear" w:color="auto" w:fill="FFFFFF"/>
        <w:spacing w:before="188" w:beforeAutospacing="0" w:after="113" w:afterAutospacing="0" w:line="326" w:lineRule="atLeast"/>
        <w:jc w:val="center"/>
        <w:textAlignment w:val="baseline"/>
        <w:rPr>
          <w:bCs w:val="0"/>
          <w:color w:val="1E1E1E"/>
          <w:sz w:val="20"/>
          <w:szCs w:val="20"/>
          <w:lang w:val="kk-KZ"/>
        </w:rPr>
      </w:pPr>
    </w:p>
    <w:p w:rsidR="003E2A9F" w:rsidRPr="00FD3A15" w:rsidRDefault="003E2A9F" w:rsidP="003E2A9F">
      <w:pPr>
        <w:pStyle w:val="3"/>
        <w:shd w:val="clear" w:color="auto" w:fill="FFFFFF"/>
        <w:spacing w:before="188" w:beforeAutospacing="0" w:after="113" w:afterAutospacing="0" w:line="326" w:lineRule="atLeast"/>
        <w:jc w:val="center"/>
        <w:textAlignment w:val="baseline"/>
        <w:rPr>
          <w:bCs w:val="0"/>
          <w:color w:val="1E1E1E"/>
          <w:sz w:val="20"/>
          <w:szCs w:val="20"/>
          <w:lang w:val="kk-KZ"/>
        </w:rPr>
      </w:pPr>
      <w:r w:rsidRPr="00FD3A15">
        <w:rPr>
          <w:bCs w:val="0"/>
          <w:color w:val="1E1E1E"/>
          <w:sz w:val="20"/>
          <w:szCs w:val="20"/>
          <w:lang w:val="kk-KZ"/>
        </w:rPr>
        <w:t>Уақыты өткен берешектің жоқтығы туралы анықтама</w:t>
      </w:r>
    </w:p>
    <w:p w:rsidR="003E2A9F" w:rsidRPr="00FD3A15" w:rsidRDefault="003E2A9F" w:rsidP="003E2A9F">
      <w:pPr>
        <w:pStyle w:val="a3"/>
        <w:shd w:val="clear" w:color="auto" w:fill="FFFFFF"/>
        <w:spacing w:before="0" w:beforeAutospacing="0" w:after="360" w:afterAutospacing="0" w:line="238" w:lineRule="atLeast"/>
        <w:textAlignment w:val="baseline"/>
        <w:rPr>
          <w:color w:val="000000"/>
          <w:spacing w:val="1"/>
          <w:sz w:val="20"/>
          <w:szCs w:val="20"/>
          <w:lang w:val="kk-KZ"/>
        </w:rPr>
      </w:pPr>
      <w:r w:rsidRPr="00FD3A15">
        <w:rPr>
          <w:color w:val="000000"/>
          <w:spacing w:val="1"/>
          <w:sz w:val="20"/>
          <w:szCs w:val="20"/>
          <w:lang w:val="kk-KZ"/>
        </w:rPr>
        <w:t>      Банк/банк филиалы (атауы) __________________ жағдай бойынша Қазақстан Республикасы Ұлттық Банк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есепшоттардың үлгі жоспарына сәйкес осы банкте/банк филиалында қызмет көрсетілетін (кәсіпкерлік қызметті жүзеге асыратын жеке тұлғаның немесе заңды тұлғаның толық атауы, телефоны, мекенжайы, БСН/ЖСН*, БСК** және т.б. көрсету керек) банк алдында конверттердің ашудың алдыңғы күнінде бір айдан бұрын емес берілген үш айдан артық созылған оның міндеттемелерінің барлық түрлері бойынша мерзімі өткен берешегінің жоқ екендігін растайды.</w:t>
      </w:r>
    </w:p>
    <w:p w:rsidR="003E2A9F" w:rsidRPr="00FD3A15" w:rsidRDefault="003E2A9F" w:rsidP="003E2A9F">
      <w:pPr>
        <w:pStyle w:val="a3"/>
        <w:shd w:val="clear" w:color="auto" w:fill="FFFFFF"/>
        <w:spacing w:before="0" w:beforeAutospacing="0" w:after="360" w:afterAutospacing="0" w:line="238" w:lineRule="atLeast"/>
        <w:textAlignment w:val="baseline"/>
        <w:rPr>
          <w:color w:val="000000"/>
          <w:spacing w:val="1"/>
          <w:sz w:val="20"/>
          <w:szCs w:val="20"/>
          <w:lang w:val="kk-KZ"/>
        </w:rPr>
      </w:pPr>
      <w:r w:rsidRPr="00FD3A15">
        <w:rPr>
          <w:color w:val="000000"/>
          <w:spacing w:val="1"/>
          <w:sz w:val="20"/>
          <w:szCs w:val="20"/>
          <w:lang w:val="kk-KZ"/>
        </w:rPr>
        <w:t>      Күні</w:t>
      </w:r>
    </w:p>
    <w:p w:rsidR="003E2A9F" w:rsidRPr="00FD3A15" w:rsidRDefault="003E2A9F" w:rsidP="003E2A9F">
      <w:pPr>
        <w:pStyle w:val="a3"/>
        <w:shd w:val="clear" w:color="auto" w:fill="FFFFFF"/>
        <w:spacing w:before="0" w:beforeAutospacing="0" w:after="360" w:afterAutospacing="0" w:line="238" w:lineRule="atLeast"/>
        <w:textAlignment w:val="baseline"/>
        <w:rPr>
          <w:color w:val="000000"/>
          <w:spacing w:val="1"/>
          <w:sz w:val="20"/>
          <w:szCs w:val="20"/>
          <w:lang w:val="kk-KZ"/>
        </w:rPr>
      </w:pPr>
      <w:r w:rsidRPr="00FD3A15">
        <w:rPr>
          <w:color w:val="000000"/>
          <w:spacing w:val="1"/>
          <w:sz w:val="20"/>
          <w:szCs w:val="20"/>
          <w:lang w:val="kk-KZ"/>
        </w:rPr>
        <w:t>      Қолы</w:t>
      </w:r>
    </w:p>
    <w:p w:rsidR="003E2A9F" w:rsidRPr="00FD3A15" w:rsidRDefault="003E2A9F" w:rsidP="003E2A9F">
      <w:pPr>
        <w:pStyle w:val="a3"/>
        <w:shd w:val="clear" w:color="auto" w:fill="FFFFFF"/>
        <w:spacing w:before="0" w:beforeAutospacing="0" w:after="360" w:afterAutospacing="0" w:line="238" w:lineRule="atLeast"/>
        <w:textAlignment w:val="baseline"/>
        <w:rPr>
          <w:color w:val="000000"/>
          <w:spacing w:val="1"/>
          <w:sz w:val="20"/>
          <w:szCs w:val="20"/>
          <w:lang w:val="kk-KZ"/>
        </w:rPr>
      </w:pPr>
      <w:r w:rsidRPr="00FD3A15">
        <w:rPr>
          <w:color w:val="000000"/>
          <w:spacing w:val="1"/>
          <w:sz w:val="20"/>
          <w:szCs w:val="20"/>
          <w:lang w:val="kk-KZ"/>
        </w:rPr>
        <w:t>      Мөрі</w:t>
      </w:r>
    </w:p>
    <w:p w:rsidR="003E2A9F" w:rsidRPr="00FD3A15" w:rsidRDefault="003E2A9F" w:rsidP="003E2A9F">
      <w:pPr>
        <w:pStyle w:val="a3"/>
        <w:shd w:val="clear" w:color="auto" w:fill="FFFFFF"/>
        <w:spacing w:before="0" w:beforeAutospacing="0" w:after="360" w:afterAutospacing="0" w:line="238" w:lineRule="atLeast"/>
        <w:textAlignment w:val="baseline"/>
        <w:rPr>
          <w:color w:val="000000"/>
          <w:spacing w:val="1"/>
          <w:sz w:val="20"/>
          <w:szCs w:val="20"/>
          <w:lang w:val="kk-KZ"/>
        </w:rPr>
      </w:pPr>
      <w:r w:rsidRPr="00FD3A15">
        <w:rPr>
          <w:color w:val="000000"/>
          <w:spacing w:val="1"/>
          <w:sz w:val="20"/>
          <w:szCs w:val="20"/>
          <w:lang w:val="kk-KZ"/>
        </w:rPr>
        <w:t>      (бар болса)</w:t>
      </w:r>
    </w:p>
    <w:p w:rsidR="003E2A9F" w:rsidRPr="00FD3A15" w:rsidRDefault="003E2A9F" w:rsidP="003E2A9F">
      <w:pPr>
        <w:pStyle w:val="a3"/>
        <w:shd w:val="clear" w:color="auto" w:fill="FFFFFF"/>
        <w:spacing w:before="0" w:beforeAutospacing="0" w:after="360" w:afterAutospacing="0" w:line="238" w:lineRule="atLeast"/>
        <w:textAlignment w:val="baseline"/>
        <w:rPr>
          <w:color w:val="000000"/>
          <w:spacing w:val="1"/>
          <w:sz w:val="20"/>
          <w:szCs w:val="20"/>
          <w:lang w:val="kk-KZ"/>
        </w:rPr>
      </w:pPr>
      <w:r w:rsidRPr="00FD3A15">
        <w:rPr>
          <w:color w:val="000000"/>
          <w:spacing w:val="1"/>
          <w:sz w:val="20"/>
          <w:szCs w:val="20"/>
          <w:lang w:val="kk-KZ"/>
        </w:rPr>
        <w:t>      * БСН/ЖСН - бизнес сәйкестендіру нөмірі/ жеке сәйкестендіру нөмірі;</w:t>
      </w:r>
    </w:p>
    <w:p w:rsidR="003E2A9F" w:rsidRPr="00FD3A15" w:rsidRDefault="003E2A9F" w:rsidP="003E2A9F">
      <w:pPr>
        <w:pStyle w:val="a3"/>
        <w:shd w:val="clear" w:color="auto" w:fill="FFFFFF"/>
        <w:spacing w:before="0" w:beforeAutospacing="0" w:after="360" w:afterAutospacing="0" w:line="238" w:lineRule="atLeast"/>
        <w:textAlignment w:val="baseline"/>
        <w:rPr>
          <w:color w:val="000000"/>
          <w:spacing w:val="1"/>
          <w:sz w:val="20"/>
          <w:szCs w:val="20"/>
          <w:lang w:val="kk-KZ"/>
        </w:rPr>
      </w:pPr>
      <w:r w:rsidRPr="00FD3A15">
        <w:rPr>
          <w:color w:val="000000"/>
          <w:spacing w:val="1"/>
          <w:sz w:val="20"/>
          <w:szCs w:val="20"/>
          <w:lang w:val="kk-KZ"/>
        </w:rPr>
        <w:t>      **БСК - банктіксәйкестендіру коды.</w:t>
      </w:r>
    </w:p>
    <w:p w:rsidR="003E2A9F" w:rsidRPr="00FD3A15"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Pr="00FD3A15"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Pr>
          <w:rFonts w:ascii="Times New Roman" w:eastAsia="Times New Roman" w:hAnsi="Times New Roman"/>
          <w:b/>
          <w:color w:val="000000"/>
          <w:spacing w:val="1"/>
          <w:sz w:val="20"/>
          <w:szCs w:val="20"/>
          <w:lang w:val="kk-KZ" w:eastAsia="ru-RU"/>
        </w:rPr>
        <w:t>Тендерлік құжаттамаға 5</w:t>
      </w:r>
      <w:r w:rsidRPr="00FD3A15">
        <w:rPr>
          <w:rFonts w:ascii="Times New Roman" w:eastAsia="Times New Roman" w:hAnsi="Times New Roman"/>
          <w:b/>
          <w:color w:val="000000"/>
          <w:spacing w:val="1"/>
          <w:sz w:val="20"/>
          <w:szCs w:val="20"/>
          <w:lang w:val="kk-KZ" w:eastAsia="ru-RU"/>
        </w:rPr>
        <w:t>-қосымша</w:t>
      </w: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hd w:val="clear" w:color="auto" w:fill="FFFFFF"/>
        <w:spacing w:before="188" w:after="0" w:line="326" w:lineRule="atLeast"/>
        <w:jc w:val="center"/>
        <w:textAlignment w:val="baseline"/>
        <w:outlineLvl w:val="2"/>
        <w:rPr>
          <w:rFonts w:ascii="Times New Roman" w:eastAsia="Times New Roman" w:hAnsi="Times New Roman"/>
          <w:b/>
          <w:color w:val="1E1E1E"/>
          <w:sz w:val="20"/>
          <w:szCs w:val="20"/>
          <w:lang w:val="kk-KZ" w:eastAsia="ru-RU"/>
        </w:rPr>
      </w:pPr>
      <w:r w:rsidRPr="00FD3A15">
        <w:rPr>
          <w:rFonts w:ascii="Times New Roman" w:eastAsia="Times New Roman" w:hAnsi="Times New Roman"/>
          <w:b/>
          <w:color w:val="1E1E1E"/>
          <w:sz w:val="20"/>
          <w:szCs w:val="20"/>
          <w:lang w:val="kk-KZ" w:eastAsia="ru-RU"/>
        </w:rPr>
        <w:t>Біліктілік туралы мәліметтер</w:t>
      </w:r>
      <w:r w:rsidRPr="00FD3A15">
        <w:rPr>
          <w:rFonts w:ascii="Times New Roman" w:eastAsia="Times New Roman" w:hAnsi="Times New Roman"/>
          <w:b/>
          <w:color w:val="1E1E1E"/>
          <w:sz w:val="20"/>
          <w:szCs w:val="20"/>
          <w:lang w:val="kk-KZ" w:eastAsia="ru-RU"/>
        </w:rPr>
        <w:br/>
        <w:t>(дәрілік заттарды, медициналық мақсаттағы бұйымдарды, медициналық техниканы, фармацевтикалық қызметті сатып алу кезінде әлеуетті өнім беруші толтырады)</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FD3A15">
        <w:rPr>
          <w:rFonts w:ascii="Times New Roman" w:eastAsia="Times New Roman" w:hAnsi="Times New Roman"/>
          <w:color w:val="000000"/>
          <w:spacing w:val="1"/>
          <w:sz w:val="20"/>
          <w:szCs w:val="20"/>
          <w:lang w:val="kk-KZ" w:eastAsia="ru-RU"/>
        </w:rPr>
        <w:t>      </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p>
    <w:p w:rsidR="003E2A9F" w:rsidRPr="00FD3A15" w:rsidRDefault="003E2A9F" w:rsidP="003E2A9F">
      <w:pPr>
        <w:shd w:val="clear" w:color="auto" w:fill="FFFFFF"/>
        <w:spacing w:after="0" w:line="238" w:lineRule="atLeast"/>
        <w:ind w:firstLine="708"/>
        <w:textAlignment w:val="baseline"/>
        <w:rPr>
          <w:rFonts w:ascii="Times New Roman" w:eastAsia="Times New Roman" w:hAnsi="Times New Roman"/>
          <w:color w:val="000000"/>
          <w:spacing w:val="1"/>
          <w:sz w:val="20"/>
          <w:szCs w:val="20"/>
          <w:lang w:val="kk-KZ" w:eastAsia="ru-RU"/>
        </w:rPr>
      </w:pPr>
      <w:r w:rsidRPr="00FD3A15">
        <w:rPr>
          <w:rFonts w:ascii="Times New Roman" w:eastAsia="Times New Roman" w:hAnsi="Times New Roman"/>
          <w:color w:val="000000"/>
          <w:spacing w:val="1"/>
          <w:sz w:val="20"/>
          <w:szCs w:val="20"/>
          <w:lang w:val="kk-KZ" w:eastAsia="ru-RU"/>
        </w:rPr>
        <w:t>Сатып алудың атауы _____________________________________________</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FD3A15">
        <w:rPr>
          <w:rFonts w:ascii="Times New Roman" w:eastAsia="Times New Roman" w:hAnsi="Times New Roman"/>
          <w:color w:val="000000"/>
          <w:spacing w:val="1"/>
          <w:sz w:val="20"/>
          <w:szCs w:val="20"/>
          <w:lang w:val="kk-KZ" w:eastAsia="ru-RU"/>
        </w:rPr>
        <w:t>      1. Әлеуетті өнім беруші туралы жалпы мәліметтер:</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FD3A15">
        <w:rPr>
          <w:rFonts w:ascii="Times New Roman" w:eastAsia="Times New Roman" w:hAnsi="Times New Roman"/>
          <w:color w:val="000000"/>
          <w:spacing w:val="1"/>
          <w:sz w:val="20"/>
          <w:szCs w:val="20"/>
          <w:lang w:val="kk-KZ" w:eastAsia="ru-RU"/>
        </w:rPr>
        <w:t>      Атауы__________________________________________________________</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FD3A15">
        <w:rPr>
          <w:rFonts w:ascii="Times New Roman" w:eastAsia="Times New Roman" w:hAnsi="Times New Roman"/>
          <w:color w:val="000000"/>
          <w:spacing w:val="1"/>
          <w:sz w:val="20"/>
          <w:szCs w:val="20"/>
          <w:lang w:val="kk-KZ" w:eastAsia="ru-RU"/>
        </w:rPr>
        <w:t>      БCН/CТН/СТЖН/ТЕУ____________________________________________</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FD3A15">
        <w:rPr>
          <w:rFonts w:ascii="Times New Roman" w:eastAsia="Times New Roman" w:hAnsi="Times New Roman"/>
          <w:color w:val="000000"/>
          <w:spacing w:val="1"/>
          <w:sz w:val="20"/>
          <w:szCs w:val="20"/>
          <w:lang w:val="kk-KZ" w:eastAsia="ru-RU"/>
        </w:rPr>
        <w:t>      2. Тендерде/екі кезеңдік тендерде сатып алынатын әлеуетті өнім беруші</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sidRPr="00FD3A15">
        <w:rPr>
          <w:rFonts w:ascii="Times New Roman" w:eastAsia="Times New Roman" w:hAnsi="Times New Roman"/>
          <w:color w:val="000000"/>
          <w:spacing w:val="1"/>
          <w:sz w:val="20"/>
          <w:szCs w:val="20"/>
          <w:lang w:val="kk-KZ" w:eastAsia="ru-RU"/>
        </w:rPr>
        <w:t>      жеткізген (өндірген) ұқсас (үйлес) тауарлар көлемі* (болған жағдайда толтырылады)</w:t>
      </w: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1751"/>
        <w:gridCol w:w="2838"/>
        <w:gridCol w:w="2365"/>
        <w:gridCol w:w="2271"/>
      </w:tblGrid>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Тауардың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Тапсырыс берушінің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Тауарды жеткізу орны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Тауарды жеткізу күні</w:t>
            </w:r>
          </w:p>
        </w:tc>
      </w:tr>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40" w:lineRule="auto"/>
              <w:rPr>
                <w:rFonts w:ascii="Times New Roman" w:eastAsia="Times New Roman" w:hAnsi="Times New Roman"/>
                <w:color w:val="000000"/>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40" w:lineRule="auto"/>
              <w:rPr>
                <w:rFonts w:ascii="Times New Roman" w:eastAsia="Times New Roman" w:hAnsi="Times New Roman"/>
                <w:color w:val="000000"/>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40" w:lineRule="auto"/>
              <w:rPr>
                <w:rFonts w:ascii="Times New Roman" w:eastAsia="Times New Roman" w:hAnsi="Times New Roman"/>
                <w:color w:val="000000"/>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40" w:lineRule="auto"/>
              <w:rPr>
                <w:rFonts w:ascii="Times New Roman" w:eastAsia="Times New Roman" w:hAnsi="Times New Roman"/>
                <w:color w:val="000000"/>
                <w:sz w:val="20"/>
                <w:szCs w:val="20"/>
                <w:lang w:eastAsia="ru-RU"/>
              </w:rPr>
            </w:pPr>
          </w:p>
        </w:tc>
      </w:tr>
    </w:tbl>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 Бі</w:t>
      </w:r>
      <w:proofErr w:type="gramStart"/>
      <w:r w:rsidRPr="00FD3A15">
        <w:rPr>
          <w:rFonts w:ascii="Times New Roman" w:eastAsia="Times New Roman" w:hAnsi="Times New Roman"/>
          <w:color w:val="000000"/>
          <w:spacing w:val="1"/>
          <w:sz w:val="20"/>
          <w:szCs w:val="20"/>
          <w:lang w:eastAsia="ru-RU"/>
        </w:rPr>
        <w:t>л</w:t>
      </w:r>
      <w:proofErr w:type="gramEnd"/>
      <w:r w:rsidRPr="00FD3A15">
        <w:rPr>
          <w:rFonts w:ascii="Times New Roman" w:eastAsia="Times New Roman" w:hAnsi="Times New Roman"/>
          <w:color w:val="000000"/>
          <w:spacing w:val="1"/>
          <w:sz w:val="20"/>
          <w:szCs w:val="20"/>
          <w:lang w:eastAsia="ru-RU"/>
        </w:rPr>
        <w:t>іктілік туралы барлық мәліметтердің анықтығын растаймын</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______________________________________________________________</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Қолы, күні лауазымы, тегі, аты, әкесінің аты (бар болса)</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Мө</w:t>
      </w:r>
      <w:proofErr w:type="gramStart"/>
      <w:r w:rsidRPr="00FD3A15">
        <w:rPr>
          <w:rFonts w:ascii="Times New Roman" w:eastAsia="Times New Roman" w:hAnsi="Times New Roman"/>
          <w:color w:val="000000"/>
          <w:spacing w:val="1"/>
          <w:sz w:val="20"/>
          <w:szCs w:val="20"/>
          <w:lang w:eastAsia="ru-RU"/>
        </w:rPr>
        <w:t>р</w:t>
      </w:r>
      <w:proofErr w:type="gramEnd"/>
      <w:r w:rsidRPr="00FD3A15">
        <w:rPr>
          <w:rFonts w:ascii="Times New Roman" w:eastAsia="Times New Roman" w:hAnsi="Times New Roman"/>
          <w:color w:val="000000"/>
          <w:spacing w:val="1"/>
          <w:sz w:val="20"/>
          <w:szCs w:val="20"/>
          <w:lang w:eastAsia="ru-RU"/>
        </w:rPr>
        <w:t>і</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(бар болса)</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 БСН/ЖСН - бизнес сәйкестендіру нөмі</w:t>
      </w:r>
      <w:proofErr w:type="gramStart"/>
      <w:r w:rsidRPr="00FD3A15">
        <w:rPr>
          <w:rFonts w:ascii="Times New Roman" w:eastAsia="Times New Roman" w:hAnsi="Times New Roman"/>
          <w:color w:val="000000"/>
          <w:spacing w:val="1"/>
          <w:sz w:val="20"/>
          <w:szCs w:val="20"/>
          <w:lang w:eastAsia="ru-RU"/>
        </w:rPr>
        <w:t>р</w:t>
      </w:r>
      <w:proofErr w:type="gramEnd"/>
      <w:r w:rsidRPr="00FD3A15">
        <w:rPr>
          <w:rFonts w:ascii="Times New Roman" w:eastAsia="Times New Roman" w:hAnsi="Times New Roman"/>
          <w:color w:val="000000"/>
          <w:spacing w:val="1"/>
          <w:sz w:val="20"/>
          <w:szCs w:val="20"/>
          <w:lang w:eastAsia="ru-RU"/>
        </w:rPr>
        <w:t>і/ жеке сәйкестендіру нөмірі;</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**СТТН - салық төлеушінің тіркеу нөмі</w:t>
      </w:r>
      <w:proofErr w:type="gramStart"/>
      <w:r w:rsidRPr="00FD3A15">
        <w:rPr>
          <w:rFonts w:ascii="Times New Roman" w:eastAsia="Times New Roman" w:hAnsi="Times New Roman"/>
          <w:color w:val="000000"/>
          <w:spacing w:val="1"/>
          <w:sz w:val="20"/>
          <w:szCs w:val="20"/>
          <w:lang w:eastAsia="ru-RU"/>
        </w:rPr>
        <w:t>р</w:t>
      </w:r>
      <w:proofErr w:type="gramEnd"/>
      <w:r w:rsidRPr="00FD3A15">
        <w:rPr>
          <w:rFonts w:ascii="Times New Roman" w:eastAsia="Times New Roman" w:hAnsi="Times New Roman"/>
          <w:color w:val="000000"/>
          <w:spacing w:val="1"/>
          <w:sz w:val="20"/>
          <w:szCs w:val="20"/>
          <w:lang w:eastAsia="ru-RU"/>
        </w:rPr>
        <w:t>і</w:t>
      </w: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Pr="00FD3A15"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sidRPr="00FD3A15">
        <w:rPr>
          <w:rFonts w:ascii="Times New Roman" w:eastAsia="Times New Roman" w:hAnsi="Times New Roman"/>
          <w:b/>
          <w:color w:val="000000"/>
          <w:spacing w:val="1"/>
          <w:sz w:val="20"/>
          <w:szCs w:val="20"/>
          <w:lang w:val="kk-KZ" w:eastAsia="ru-RU"/>
        </w:rPr>
        <w:t xml:space="preserve">Тендерлік құжаттамаға </w:t>
      </w:r>
      <w:r>
        <w:rPr>
          <w:rFonts w:ascii="Times New Roman" w:eastAsia="Times New Roman" w:hAnsi="Times New Roman"/>
          <w:b/>
          <w:color w:val="000000"/>
          <w:spacing w:val="1"/>
          <w:sz w:val="20"/>
          <w:szCs w:val="20"/>
          <w:lang w:val="kk-KZ" w:eastAsia="ru-RU"/>
        </w:rPr>
        <w:t>6</w:t>
      </w:r>
      <w:r w:rsidRPr="00FD3A15">
        <w:rPr>
          <w:rFonts w:ascii="Times New Roman" w:eastAsia="Times New Roman" w:hAnsi="Times New Roman"/>
          <w:b/>
          <w:color w:val="000000"/>
          <w:spacing w:val="1"/>
          <w:sz w:val="20"/>
          <w:szCs w:val="20"/>
          <w:lang w:val="kk-KZ" w:eastAsia="ru-RU"/>
        </w:rPr>
        <w:t>-қосымша</w:t>
      </w: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hd w:val="clear" w:color="auto" w:fill="FFFFFF"/>
        <w:spacing w:before="188" w:after="0" w:line="326" w:lineRule="atLeast"/>
        <w:jc w:val="center"/>
        <w:textAlignment w:val="baseline"/>
        <w:outlineLvl w:val="2"/>
        <w:rPr>
          <w:rFonts w:ascii="Times New Roman" w:eastAsia="Times New Roman" w:hAnsi="Times New Roman"/>
          <w:b/>
          <w:color w:val="1E1E1E"/>
          <w:sz w:val="20"/>
          <w:szCs w:val="20"/>
          <w:lang w:val="kk-KZ" w:eastAsia="ru-RU"/>
        </w:rPr>
      </w:pPr>
      <w:r w:rsidRPr="00FD3A15">
        <w:rPr>
          <w:rFonts w:ascii="Times New Roman" w:eastAsia="Times New Roman" w:hAnsi="Times New Roman"/>
          <w:b/>
          <w:color w:val="1E1E1E"/>
          <w:sz w:val="20"/>
          <w:szCs w:val="20"/>
          <w:lang w:val="kk-KZ" w:eastAsia="ru-RU"/>
        </w:rPr>
        <w:t>Әлеуетті өнім берушінің бағасының кестесі</w:t>
      </w:r>
      <w:r w:rsidRPr="00FD3A15">
        <w:rPr>
          <w:rFonts w:ascii="Times New Roman" w:eastAsia="Times New Roman" w:hAnsi="Times New Roman"/>
          <w:b/>
          <w:color w:val="1E1E1E"/>
          <w:sz w:val="20"/>
          <w:szCs w:val="20"/>
          <w:lang w:val="kk-KZ" w:eastAsia="ru-RU"/>
        </w:rPr>
        <w:br/>
        <w:t>(әлеуетті өнім берушінің атауы, әрбір лотқа жеке толтырылады)</w:t>
      </w:r>
    </w:p>
    <w:p w:rsidR="003E2A9F" w:rsidRPr="00FD3A15" w:rsidRDefault="003E2A9F" w:rsidP="003E2A9F">
      <w:pPr>
        <w:shd w:val="clear" w:color="auto" w:fill="FFFFFF"/>
        <w:spacing w:before="188" w:after="0" w:line="326" w:lineRule="atLeast"/>
        <w:jc w:val="center"/>
        <w:textAlignment w:val="baseline"/>
        <w:outlineLvl w:val="2"/>
        <w:rPr>
          <w:rFonts w:ascii="Times New Roman" w:eastAsia="Times New Roman" w:hAnsi="Times New Roman"/>
          <w:b/>
          <w:color w:val="1E1E1E"/>
          <w:sz w:val="20"/>
          <w:szCs w:val="20"/>
          <w:lang w:val="kk-KZ" w:eastAsia="ru-RU"/>
        </w:rPr>
      </w:pP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18"/>
        <w:gridCol w:w="7528"/>
        <w:gridCol w:w="1379"/>
      </w:tblGrid>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Тауарлардың атауы</w:t>
            </w:r>
          </w:p>
        </w:tc>
      </w:tr>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3</w:t>
            </w:r>
          </w:p>
        </w:tc>
      </w:tr>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Қысқаша сипаты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40" w:lineRule="auto"/>
              <w:rPr>
                <w:rFonts w:ascii="Times New Roman" w:eastAsia="Times New Roman" w:hAnsi="Times New Roman"/>
                <w:color w:val="000000"/>
                <w:sz w:val="20"/>
                <w:szCs w:val="20"/>
                <w:lang w:eastAsia="ru-RU"/>
              </w:rPr>
            </w:pPr>
          </w:p>
        </w:tc>
      </w:tr>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Шығарған 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40" w:lineRule="auto"/>
              <w:rPr>
                <w:rFonts w:ascii="Times New Roman" w:eastAsia="Times New Roman" w:hAnsi="Times New Roman"/>
                <w:color w:val="000000"/>
                <w:sz w:val="20"/>
                <w:szCs w:val="20"/>
                <w:lang w:eastAsia="ru-RU"/>
              </w:rPr>
            </w:pPr>
          </w:p>
        </w:tc>
      </w:tr>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Жасаушы зауыт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40" w:lineRule="auto"/>
              <w:rPr>
                <w:rFonts w:ascii="Times New Roman" w:eastAsia="Times New Roman" w:hAnsi="Times New Roman"/>
                <w:color w:val="000000"/>
                <w:sz w:val="20"/>
                <w:szCs w:val="20"/>
                <w:lang w:eastAsia="ru-RU"/>
              </w:rPr>
            </w:pPr>
          </w:p>
        </w:tc>
      </w:tr>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40" w:lineRule="auto"/>
              <w:rPr>
                <w:rFonts w:ascii="Times New Roman" w:eastAsia="Times New Roman" w:hAnsi="Times New Roman"/>
                <w:color w:val="000000"/>
                <w:sz w:val="20"/>
                <w:szCs w:val="20"/>
                <w:lang w:eastAsia="ru-RU"/>
              </w:rPr>
            </w:pPr>
          </w:p>
        </w:tc>
      </w:tr>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textAlignment w:val="baseline"/>
              <w:rPr>
                <w:rFonts w:ascii="Times New Roman" w:eastAsia="Times New Roman" w:hAnsi="Times New Roman"/>
                <w:color w:val="000000"/>
                <w:spacing w:val="1"/>
                <w:sz w:val="20"/>
                <w:szCs w:val="20"/>
                <w:lang w:eastAsia="ru-RU"/>
              </w:rPr>
            </w:pPr>
            <w:proofErr w:type="gramStart"/>
            <w:r w:rsidRPr="00FD3A15">
              <w:rPr>
                <w:rFonts w:ascii="Times New Roman" w:eastAsia="Times New Roman" w:hAnsi="Times New Roman"/>
                <w:color w:val="000000"/>
                <w:spacing w:val="1"/>
                <w:sz w:val="20"/>
                <w:szCs w:val="20"/>
                <w:lang w:eastAsia="ru-RU"/>
              </w:rPr>
              <w:t>Ба</w:t>
            </w:r>
            <w:proofErr w:type="gramEnd"/>
            <w:r w:rsidRPr="00FD3A15">
              <w:rPr>
                <w:rFonts w:ascii="Times New Roman" w:eastAsia="Times New Roman" w:hAnsi="Times New Roman"/>
                <w:color w:val="000000"/>
                <w:spacing w:val="1"/>
                <w:sz w:val="20"/>
                <w:szCs w:val="20"/>
                <w:lang w:eastAsia="ru-RU"/>
              </w:rPr>
              <w:t>ға ________ бірлікке __________</w:t>
            </w:r>
            <w:r w:rsidRPr="00FD3A15">
              <w:rPr>
                <w:rFonts w:ascii="Times New Roman" w:eastAsia="Times New Roman" w:hAnsi="Times New Roman"/>
                <w:color w:val="000000"/>
                <w:spacing w:val="1"/>
                <w:sz w:val="20"/>
                <w:szCs w:val="20"/>
                <w:lang w:eastAsia="ru-RU"/>
              </w:rPr>
              <w:br/>
              <w:t>ИНКОТЕРМС 2010 шарттары бойынша</w:t>
            </w:r>
            <w:r w:rsidRPr="00FD3A15">
              <w:rPr>
                <w:rFonts w:ascii="Times New Roman" w:eastAsia="Times New Roman" w:hAnsi="Times New Roman"/>
                <w:color w:val="000000"/>
                <w:spacing w:val="1"/>
                <w:sz w:val="20"/>
                <w:szCs w:val="20"/>
                <w:lang w:eastAsia="ru-RU"/>
              </w:rPr>
              <w:br/>
              <w:t>_________________</w:t>
            </w:r>
            <w:r w:rsidRPr="00FD3A15">
              <w:rPr>
                <w:rFonts w:ascii="Times New Roman" w:eastAsia="Times New Roman" w:hAnsi="Times New Roman"/>
                <w:color w:val="000000"/>
                <w:spacing w:val="1"/>
                <w:sz w:val="20"/>
                <w:szCs w:val="20"/>
                <w:lang w:eastAsia="ru-RU"/>
              </w:rPr>
              <w:br/>
              <w:t>(белгіленген пункті)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40" w:lineRule="auto"/>
              <w:rPr>
                <w:rFonts w:ascii="Times New Roman" w:eastAsia="Times New Roman" w:hAnsi="Times New Roman"/>
                <w:color w:val="000000"/>
                <w:sz w:val="20"/>
                <w:szCs w:val="20"/>
                <w:lang w:eastAsia="ru-RU"/>
              </w:rPr>
            </w:pPr>
          </w:p>
        </w:tc>
      </w:tr>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40" w:lineRule="auto"/>
              <w:rPr>
                <w:rFonts w:ascii="Times New Roman" w:eastAsia="Times New Roman" w:hAnsi="Times New Roman"/>
                <w:color w:val="000000"/>
                <w:sz w:val="20"/>
                <w:szCs w:val="20"/>
                <w:lang w:eastAsia="ru-RU"/>
              </w:rPr>
            </w:pPr>
          </w:p>
        </w:tc>
      </w:tr>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Барлық бағасы = б.5 х б.6,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40" w:lineRule="auto"/>
              <w:rPr>
                <w:rFonts w:ascii="Times New Roman" w:eastAsia="Times New Roman" w:hAnsi="Times New Roman"/>
                <w:color w:val="000000"/>
                <w:sz w:val="20"/>
                <w:szCs w:val="20"/>
                <w:lang w:eastAsia="ru-RU"/>
              </w:rPr>
            </w:pPr>
          </w:p>
        </w:tc>
      </w:tr>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Жалпы бағасы, ________ ИНКОТЕРМС 2010 шарттары бойынша ________________________ </w:t>
            </w:r>
            <w:r w:rsidRPr="00FD3A15">
              <w:rPr>
                <w:rFonts w:ascii="Times New Roman" w:eastAsia="Times New Roman" w:hAnsi="Times New Roman"/>
                <w:color w:val="000000"/>
                <w:spacing w:val="1"/>
                <w:sz w:val="20"/>
                <w:szCs w:val="20"/>
                <w:lang w:eastAsia="ru-RU"/>
              </w:rPr>
              <w:br/>
              <w:t>(белгіленген пункті, DDP)</w:t>
            </w:r>
            <w:r w:rsidRPr="00FD3A15">
              <w:rPr>
                <w:rFonts w:ascii="Times New Roman" w:eastAsia="Times New Roman" w:hAnsi="Times New Roman"/>
                <w:color w:val="000000"/>
                <w:spacing w:val="1"/>
                <w:sz w:val="20"/>
                <w:szCs w:val="20"/>
                <w:lang w:eastAsia="ru-RU"/>
              </w:rPr>
              <w:br/>
              <w:t>әлеуетті өнім берушінің тасымалдауға арналған, кеден бажын, ҚҚС және басқа төлемдер мен алымдарды, жинақтаушы бөлшектер мен міндетті қосалқы бөлшектер бағасын, бі</w:t>
            </w:r>
            <w:proofErr w:type="gramStart"/>
            <w:r w:rsidRPr="00FD3A15">
              <w:rPr>
                <w:rFonts w:ascii="Times New Roman" w:eastAsia="Times New Roman" w:hAnsi="Times New Roman"/>
                <w:color w:val="000000"/>
                <w:spacing w:val="1"/>
                <w:sz w:val="20"/>
                <w:szCs w:val="20"/>
                <w:lang w:eastAsia="ru-RU"/>
              </w:rPr>
              <w:t>р</w:t>
            </w:r>
            <w:proofErr w:type="gramEnd"/>
            <w:r w:rsidRPr="00FD3A15">
              <w:rPr>
                <w:rFonts w:ascii="Times New Roman" w:eastAsia="Times New Roman" w:hAnsi="Times New Roman"/>
                <w:color w:val="000000"/>
                <w:spacing w:val="1"/>
                <w:sz w:val="20"/>
                <w:szCs w:val="20"/>
                <w:lang w:eastAsia="ru-RU"/>
              </w:rPr>
              <w:t xml:space="preserve"> өлшем бірлігіне пайдаланудың бастапқы мерзімі ішінде қызмет көрсетуге арналған барлық шығыстарды қоса алғанда, </w:t>
            </w:r>
            <w:proofErr w:type="gramStart"/>
            <w:r w:rsidRPr="00FD3A15">
              <w:rPr>
                <w:rFonts w:ascii="Times New Roman" w:eastAsia="Times New Roman" w:hAnsi="Times New Roman"/>
                <w:color w:val="000000"/>
                <w:spacing w:val="1"/>
                <w:sz w:val="20"/>
                <w:szCs w:val="20"/>
                <w:lang w:eastAsia="ru-RU"/>
              </w:rPr>
              <w:t>бас</w:t>
            </w:r>
            <w:proofErr w:type="gramEnd"/>
            <w:r w:rsidRPr="00FD3A15">
              <w:rPr>
                <w:rFonts w:ascii="Times New Roman" w:eastAsia="Times New Roman" w:hAnsi="Times New Roman"/>
                <w:color w:val="000000"/>
                <w:spacing w:val="1"/>
                <w:sz w:val="20"/>
                <w:szCs w:val="20"/>
                <w:lang w:eastAsia="ru-RU"/>
              </w:rPr>
              <w:t>қа да шығыстар. </w:t>
            </w:r>
            <w:r w:rsidRPr="00FD3A15">
              <w:rPr>
                <w:rFonts w:ascii="Times New Roman" w:eastAsia="Times New Roman" w:hAnsi="Times New Roman"/>
                <w:color w:val="000000"/>
                <w:spacing w:val="1"/>
                <w:sz w:val="20"/>
                <w:szCs w:val="20"/>
                <w:lang w:eastAsia="ru-RU"/>
              </w:rPr>
              <w:br/>
              <w:t>Әлеуетті өнім беруші басқа да шығыстарды көрсетуге құқылы, оның ішінде</w:t>
            </w:r>
            <w:r w:rsidRPr="00FD3A15">
              <w:rPr>
                <w:rFonts w:ascii="Times New Roman" w:eastAsia="Times New Roman" w:hAnsi="Times New Roman"/>
                <w:color w:val="000000"/>
                <w:spacing w:val="1"/>
                <w:sz w:val="20"/>
                <w:szCs w:val="20"/>
                <w:lang w:eastAsia="ru-RU"/>
              </w:rPr>
              <w:br/>
              <w:t>8.1.</w:t>
            </w:r>
            <w:r w:rsidRPr="00FD3A15">
              <w:rPr>
                <w:rFonts w:ascii="Times New Roman" w:eastAsia="Times New Roman" w:hAnsi="Times New Roman"/>
                <w:color w:val="000000"/>
                <w:spacing w:val="1"/>
                <w:sz w:val="20"/>
                <w:szCs w:val="20"/>
                <w:lang w:eastAsia="ru-RU"/>
              </w:rPr>
              <w:br/>
              <w:t>8.2.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40" w:lineRule="auto"/>
              <w:rPr>
                <w:rFonts w:ascii="Times New Roman" w:eastAsia="Times New Roman" w:hAnsi="Times New Roman"/>
                <w:color w:val="000000"/>
                <w:sz w:val="20"/>
                <w:szCs w:val="20"/>
                <w:lang w:eastAsia="ru-RU"/>
              </w:rPr>
            </w:pPr>
          </w:p>
        </w:tc>
      </w:tr>
      <w:tr w:rsidR="003E2A9F" w:rsidRPr="00F23532" w:rsidTr="00C02E40">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jc w:val="center"/>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xml:space="preserve">Жеңілдіктер берілген жағдайда оларды ұсыну </w:t>
            </w:r>
            <w:proofErr w:type="gramStart"/>
            <w:r w:rsidRPr="00FD3A15">
              <w:rPr>
                <w:rFonts w:ascii="Times New Roman" w:eastAsia="Times New Roman" w:hAnsi="Times New Roman"/>
                <w:color w:val="000000"/>
                <w:spacing w:val="1"/>
                <w:sz w:val="20"/>
                <w:szCs w:val="20"/>
                <w:lang w:eastAsia="ru-RU"/>
              </w:rPr>
              <w:t>м</w:t>
            </w:r>
            <w:proofErr w:type="gramEnd"/>
            <w:r w:rsidRPr="00FD3A15">
              <w:rPr>
                <w:rFonts w:ascii="Times New Roman" w:eastAsia="Times New Roman" w:hAnsi="Times New Roman"/>
                <w:color w:val="000000"/>
                <w:spacing w:val="1"/>
                <w:sz w:val="20"/>
                <w:szCs w:val="20"/>
                <w:lang w:eastAsia="ru-RU"/>
              </w:rPr>
              <w:t>өлшері</w:t>
            </w:r>
            <w:r w:rsidRPr="00FD3A15">
              <w:rPr>
                <w:rFonts w:ascii="Times New Roman" w:eastAsia="Times New Roman" w:hAnsi="Times New Roman"/>
                <w:color w:val="000000"/>
                <w:spacing w:val="1"/>
                <w:sz w:val="20"/>
                <w:szCs w:val="20"/>
                <w:lang w:eastAsia="ru-RU"/>
              </w:rPr>
              <w:br/>
              <w:t>9.1.</w:t>
            </w:r>
            <w:r w:rsidRPr="00FD3A15">
              <w:rPr>
                <w:rFonts w:ascii="Times New Roman" w:eastAsia="Times New Roman" w:hAnsi="Times New Roman"/>
                <w:color w:val="000000"/>
                <w:spacing w:val="1"/>
                <w:sz w:val="20"/>
                <w:szCs w:val="20"/>
                <w:lang w:eastAsia="ru-RU"/>
              </w:rPr>
              <w:br/>
              <w:t>9.2.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3E2A9F" w:rsidRPr="00FD3A15" w:rsidRDefault="003E2A9F" w:rsidP="00C02E40">
            <w:pPr>
              <w:spacing w:after="0" w:line="240" w:lineRule="auto"/>
              <w:rPr>
                <w:rFonts w:ascii="Times New Roman" w:eastAsia="Times New Roman" w:hAnsi="Times New Roman"/>
                <w:color w:val="000000"/>
                <w:sz w:val="20"/>
                <w:szCs w:val="20"/>
                <w:lang w:eastAsia="ru-RU"/>
              </w:rPr>
            </w:pPr>
          </w:p>
        </w:tc>
      </w:tr>
    </w:tbl>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______________________________________________________________</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Қолы, күні лауазымы, тегі, аты, әкесінің аты (бар болса)</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Мө</w:t>
      </w:r>
      <w:proofErr w:type="gramStart"/>
      <w:r w:rsidRPr="00FD3A15">
        <w:rPr>
          <w:rFonts w:ascii="Times New Roman" w:eastAsia="Times New Roman" w:hAnsi="Times New Roman"/>
          <w:color w:val="000000"/>
          <w:spacing w:val="1"/>
          <w:sz w:val="20"/>
          <w:szCs w:val="20"/>
          <w:lang w:eastAsia="ru-RU"/>
        </w:rPr>
        <w:t>р</w:t>
      </w:r>
      <w:proofErr w:type="gramEnd"/>
      <w:r w:rsidRPr="00FD3A15">
        <w:rPr>
          <w:rFonts w:ascii="Times New Roman" w:eastAsia="Times New Roman" w:hAnsi="Times New Roman"/>
          <w:color w:val="000000"/>
          <w:spacing w:val="1"/>
          <w:sz w:val="20"/>
          <w:szCs w:val="20"/>
          <w:lang w:eastAsia="ru-RU"/>
        </w:rPr>
        <w:t>і</w:t>
      </w:r>
    </w:p>
    <w:p w:rsidR="003E2A9F" w:rsidRPr="00FD3A15" w:rsidRDefault="003E2A9F" w:rsidP="003E2A9F">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sidRPr="00FD3A15">
        <w:rPr>
          <w:rFonts w:ascii="Times New Roman" w:eastAsia="Times New Roman" w:hAnsi="Times New Roman"/>
          <w:color w:val="000000"/>
          <w:spacing w:val="1"/>
          <w:sz w:val="20"/>
          <w:szCs w:val="20"/>
          <w:lang w:eastAsia="ru-RU"/>
        </w:rPr>
        <w:t>      (бар болса)</w:t>
      </w: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spacing w:after="0"/>
        <w:rPr>
          <w:rFonts w:ascii="Times New Roman" w:hAnsi="Times New Roman"/>
          <w:sz w:val="20"/>
          <w:szCs w:val="20"/>
          <w:lang w:val="kk-KZ"/>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Pr="00FD3A15"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Pr>
          <w:rFonts w:ascii="Times New Roman" w:eastAsia="Times New Roman" w:hAnsi="Times New Roman"/>
          <w:b/>
          <w:color w:val="000000"/>
          <w:spacing w:val="1"/>
          <w:sz w:val="20"/>
          <w:szCs w:val="20"/>
          <w:lang w:val="kk-KZ" w:eastAsia="ru-RU"/>
        </w:rPr>
        <w:t>Тендерлік құжаттамаға 7</w:t>
      </w:r>
      <w:r w:rsidRPr="00FD3A15">
        <w:rPr>
          <w:rFonts w:ascii="Times New Roman" w:eastAsia="Times New Roman" w:hAnsi="Times New Roman"/>
          <w:b/>
          <w:color w:val="000000"/>
          <w:spacing w:val="1"/>
          <w:sz w:val="20"/>
          <w:szCs w:val="20"/>
          <w:lang w:val="kk-KZ" w:eastAsia="ru-RU"/>
        </w:rPr>
        <w:t>-қосымша</w:t>
      </w: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pStyle w:val="3"/>
        <w:shd w:val="clear" w:color="auto" w:fill="FFFFFF"/>
        <w:spacing w:before="188" w:beforeAutospacing="0" w:after="0" w:afterAutospacing="0" w:line="326" w:lineRule="atLeast"/>
        <w:jc w:val="center"/>
        <w:textAlignment w:val="baseline"/>
        <w:rPr>
          <w:bCs w:val="0"/>
          <w:color w:val="1E1E1E"/>
          <w:sz w:val="20"/>
          <w:szCs w:val="20"/>
          <w:lang w:val="kk-KZ"/>
        </w:rPr>
      </w:pPr>
      <w:r w:rsidRPr="00FD3A15">
        <w:rPr>
          <w:bCs w:val="0"/>
          <w:color w:val="1E1E1E"/>
          <w:sz w:val="20"/>
          <w:szCs w:val="20"/>
          <w:lang w:val="kk-KZ"/>
        </w:rPr>
        <w:t>Банктік кепілдік</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Банктің атауы _______________________________________________________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(банктің атауы мен деректемелері)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Кімге_______________________________________________________________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(сатып алуды ұйымдастырушының атауы мен деректемелері)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№_____________ кепілдік міндеттеме</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__________________ _____ жылғы "____" 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(орналасқан жері)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Біз бұдан әрі "Өнім беруші" деп аталатын</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____________________________________________________________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(әлеуетті өнім берушінің атауы)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____________________________________________________ ұйымдастырған</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(тапсырыс берушінің, сатып алуды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_______________________________ сатып алу жөніндегі тендерге қатысатындығынан</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және ұйымдастырушының атауы)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lang w:val="kk-KZ"/>
        </w:rPr>
        <w:t>      </w:t>
      </w:r>
      <w:r w:rsidRPr="00FD3A15">
        <w:rPr>
          <w:color w:val="000000"/>
          <w:spacing w:val="1"/>
          <w:sz w:val="20"/>
          <w:szCs w:val="20"/>
        </w:rPr>
        <w:t>жалпы сомасы ____________________________________ теңгеге</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___________________________________________________________________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(жазбаша түрде)</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___________________________________________________________________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(тауарлардың, жұмыстардың және көрсетілетін қызметтердің атауы мен көлемі)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беруді (жұмыстарды орындауды, қызметтерді көрсетуді) жүзеге асыруға</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дайындығынан хабардармыз.</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________ жылғы "____"__________ жоғарыда аталған сатып алуды өткізу</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жөніндегі тендерлік құжаттамада әлеуетті өнім берушілердің банктік кепілдік тү</w:t>
      </w:r>
      <w:proofErr w:type="gramStart"/>
      <w:r w:rsidRPr="00FD3A15">
        <w:rPr>
          <w:color w:val="000000"/>
          <w:spacing w:val="1"/>
          <w:sz w:val="20"/>
          <w:szCs w:val="20"/>
        </w:rPr>
        <w:t>р</w:t>
      </w:r>
      <w:proofErr w:type="gramEnd"/>
      <w:r w:rsidRPr="00FD3A15">
        <w:rPr>
          <w:color w:val="000000"/>
          <w:spacing w:val="1"/>
          <w:sz w:val="20"/>
          <w:szCs w:val="20"/>
        </w:rPr>
        <w:t>інде</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тендерлік өтінімді қамтамасыз етуді енгізуі көзделген.</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Осыған байланысты біз ____________________ осымен өзімізге</w:t>
      </w:r>
      <w:proofErr w:type="gramStart"/>
      <w:r w:rsidRPr="00FD3A15">
        <w:rPr>
          <w:color w:val="000000"/>
          <w:spacing w:val="1"/>
          <w:sz w:val="20"/>
          <w:szCs w:val="20"/>
        </w:rPr>
        <w:t xml:space="preserve"> С</w:t>
      </w:r>
      <w:proofErr w:type="gramEnd"/>
      <w:r w:rsidRPr="00FD3A15">
        <w:rPr>
          <w:color w:val="000000"/>
          <w:spacing w:val="1"/>
          <w:sz w:val="20"/>
          <w:szCs w:val="20"/>
        </w:rPr>
        <w:t>іздің талап етуіңіз</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(банктің атауы)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бойынша, сондай-ақ Өнім беруші: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тендерлік өтінімдерді қабылдаудың түпкілікті мерзімі өткеннен кейін тендерлі</w:t>
      </w:r>
      <w:proofErr w:type="gramStart"/>
      <w:r w:rsidRPr="00FD3A15">
        <w:rPr>
          <w:color w:val="000000"/>
          <w:spacing w:val="1"/>
          <w:sz w:val="20"/>
          <w:szCs w:val="20"/>
        </w:rPr>
        <w:t>к</w:t>
      </w:r>
      <w:proofErr w:type="gramEnd"/>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өтінімді кері қайтарып алғандығын немесе өзгерткендігін;</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2) жеңімпаз тендердің жеңімпазы болып танылғаннан кейін </w:t>
      </w:r>
      <w:proofErr w:type="gramStart"/>
      <w:r w:rsidRPr="00FD3A15">
        <w:rPr>
          <w:color w:val="000000"/>
          <w:spacing w:val="1"/>
          <w:sz w:val="20"/>
          <w:szCs w:val="20"/>
        </w:rPr>
        <w:t>шарт</w:t>
      </w:r>
      <w:proofErr w:type="gramEnd"/>
      <w:r w:rsidRPr="00FD3A15">
        <w:rPr>
          <w:color w:val="000000"/>
          <w:spacing w:val="1"/>
          <w:sz w:val="20"/>
          <w:szCs w:val="20"/>
        </w:rPr>
        <w:t>қа тұрудан бұлтарды;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3) жеңімпаз өнім беруші сатып алу шартын немесе фармацевтикалық қызметтерді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көрсетуге шартты кепілдікті қамтамасыз етуін төлемеді немесе мезгілсіз төледі деген</w:t>
      </w:r>
      <w:proofErr w:type="gramStart"/>
      <w:r w:rsidRPr="00FD3A15">
        <w:rPr>
          <w:color w:val="000000"/>
          <w:spacing w:val="1"/>
          <w:sz w:val="20"/>
          <w:szCs w:val="20"/>
        </w:rPr>
        <w:t xml:space="preserve"> С</w:t>
      </w:r>
      <w:proofErr w:type="gramEnd"/>
      <w:r w:rsidRPr="00FD3A15">
        <w:rPr>
          <w:color w:val="000000"/>
          <w:spacing w:val="1"/>
          <w:sz w:val="20"/>
          <w:szCs w:val="20"/>
        </w:rPr>
        <w:t>іздің</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ақы төлеуге жазбаша растауыңызды алғаннан кейін</w:t>
      </w:r>
      <w:proofErr w:type="gramStart"/>
      <w:r w:rsidRPr="00FD3A15">
        <w:rPr>
          <w:color w:val="000000"/>
          <w:spacing w:val="1"/>
          <w:sz w:val="20"/>
          <w:szCs w:val="20"/>
        </w:rPr>
        <w:t xml:space="preserve"> С</w:t>
      </w:r>
      <w:proofErr w:type="gramEnd"/>
      <w:r w:rsidRPr="00FD3A15">
        <w:rPr>
          <w:color w:val="000000"/>
          <w:spacing w:val="1"/>
          <w:sz w:val="20"/>
          <w:szCs w:val="20"/>
        </w:rPr>
        <w:t>ізге сіздің талабыңыз бойынша</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_____________________________________________________________________________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________________ соманы төлеуге өзімізге кері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(сомасы санмен және жазбаша) қайтарылмайтын міндеттеме аламыз.</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Осы кепілді</w:t>
      </w:r>
      <w:proofErr w:type="gramStart"/>
      <w:r w:rsidRPr="00FD3A15">
        <w:rPr>
          <w:color w:val="000000"/>
          <w:spacing w:val="1"/>
          <w:sz w:val="20"/>
          <w:szCs w:val="20"/>
        </w:rPr>
        <w:t>к</w:t>
      </w:r>
      <w:proofErr w:type="gramEnd"/>
      <w:r w:rsidRPr="00FD3A15">
        <w:rPr>
          <w:color w:val="000000"/>
          <w:spacing w:val="1"/>
          <w:sz w:val="20"/>
          <w:szCs w:val="20"/>
        </w:rPr>
        <w:t xml:space="preserve"> тендер өтінімі бар конверттерді ашу күнінен бастап күшіне енеді.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Осы кепілдік Өнім берушінің тендерге қ</w:t>
      </w:r>
      <w:proofErr w:type="gramStart"/>
      <w:r w:rsidRPr="00FD3A15">
        <w:rPr>
          <w:color w:val="000000"/>
          <w:spacing w:val="1"/>
          <w:sz w:val="20"/>
          <w:szCs w:val="20"/>
        </w:rPr>
        <w:t>атысу</w:t>
      </w:r>
      <w:proofErr w:type="gramEnd"/>
      <w:r w:rsidRPr="00FD3A15">
        <w:rPr>
          <w:color w:val="000000"/>
          <w:spacing w:val="1"/>
          <w:sz w:val="20"/>
          <w:szCs w:val="20"/>
        </w:rPr>
        <w:t>ға тендер өтінімінің соңғы мерзіміне</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дейін қолданылады. Егер тендер өтінімінің қолданылу мерзімі ұзартылса, онда осы кепілді</w:t>
      </w:r>
      <w:proofErr w:type="gramStart"/>
      <w:r w:rsidRPr="00FD3A15">
        <w:rPr>
          <w:color w:val="000000"/>
          <w:spacing w:val="1"/>
          <w:sz w:val="20"/>
          <w:szCs w:val="20"/>
        </w:rPr>
        <w:t>к</w:t>
      </w:r>
      <w:proofErr w:type="gramEnd"/>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w:t>
      </w:r>
      <w:proofErr w:type="gramStart"/>
      <w:r w:rsidRPr="00FD3A15">
        <w:rPr>
          <w:color w:val="000000"/>
          <w:spacing w:val="1"/>
          <w:sz w:val="20"/>
          <w:szCs w:val="20"/>
        </w:rPr>
        <w:t>м</w:t>
      </w:r>
      <w:proofErr w:type="gramEnd"/>
      <w:r w:rsidRPr="00FD3A15">
        <w:rPr>
          <w:color w:val="000000"/>
          <w:spacing w:val="1"/>
          <w:sz w:val="20"/>
          <w:szCs w:val="20"/>
        </w:rPr>
        <w:t>індеттеме осындай мерзімге ұзартылады.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Кепілдік берушілердің қолы мен мөр</w:t>
      </w:r>
      <w:proofErr w:type="gramStart"/>
      <w:r w:rsidRPr="00FD3A15">
        <w:rPr>
          <w:color w:val="000000"/>
          <w:spacing w:val="1"/>
          <w:sz w:val="20"/>
          <w:szCs w:val="20"/>
        </w:rPr>
        <w:t>і К</w:t>
      </w:r>
      <w:proofErr w:type="gramEnd"/>
      <w:r w:rsidRPr="00FD3A15">
        <w:rPr>
          <w:color w:val="000000"/>
          <w:spacing w:val="1"/>
          <w:sz w:val="20"/>
          <w:szCs w:val="20"/>
        </w:rPr>
        <w:t>үні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w:t>
      </w:r>
      <w:proofErr w:type="gramStart"/>
      <w:r w:rsidRPr="00FD3A15">
        <w:rPr>
          <w:color w:val="000000"/>
          <w:spacing w:val="1"/>
          <w:sz w:val="20"/>
          <w:szCs w:val="20"/>
        </w:rPr>
        <w:t>ж</w:t>
      </w:r>
      <w:proofErr w:type="gramEnd"/>
      <w:r w:rsidRPr="00FD3A15">
        <w:rPr>
          <w:color w:val="000000"/>
          <w:spacing w:val="1"/>
          <w:sz w:val="20"/>
          <w:szCs w:val="20"/>
        </w:rPr>
        <w:t>әне мекенжайы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(бар болса)</w:t>
      </w: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3E2A9F" w:rsidRPr="00FD3A15" w:rsidRDefault="003E2A9F" w:rsidP="003E2A9F">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sidRPr="00FD3A15">
        <w:rPr>
          <w:rFonts w:ascii="Times New Roman" w:eastAsia="Times New Roman" w:hAnsi="Times New Roman"/>
          <w:b/>
          <w:color w:val="000000"/>
          <w:spacing w:val="1"/>
          <w:sz w:val="20"/>
          <w:szCs w:val="20"/>
          <w:lang w:val="kk-KZ" w:eastAsia="ru-RU"/>
        </w:rPr>
        <w:t>Тендерлік құжаттамағ</w:t>
      </w:r>
      <w:r>
        <w:rPr>
          <w:rFonts w:ascii="Times New Roman" w:eastAsia="Times New Roman" w:hAnsi="Times New Roman"/>
          <w:b/>
          <w:color w:val="000000"/>
          <w:spacing w:val="1"/>
          <w:sz w:val="20"/>
          <w:szCs w:val="20"/>
          <w:lang w:val="kk-KZ" w:eastAsia="ru-RU"/>
        </w:rPr>
        <w:t xml:space="preserve">а </w:t>
      </w:r>
      <w:r>
        <w:rPr>
          <w:rFonts w:ascii="Times New Roman" w:eastAsia="Times New Roman" w:hAnsi="Times New Roman"/>
          <w:b/>
          <w:color w:val="000000"/>
          <w:spacing w:val="1"/>
          <w:sz w:val="20"/>
          <w:szCs w:val="20"/>
          <w:lang w:val="en-US" w:eastAsia="ru-RU"/>
        </w:rPr>
        <w:t>9</w:t>
      </w:r>
      <w:r w:rsidRPr="00FD3A15">
        <w:rPr>
          <w:rFonts w:ascii="Times New Roman" w:eastAsia="Times New Roman" w:hAnsi="Times New Roman"/>
          <w:b/>
          <w:color w:val="000000"/>
          <w:spacing w:val="1"/>
          <w:sz w:val="20"/>
          <w:szCs w:val="20"/>
          <w:lang w:val="kk-KZ" w:eastAsia="ru-RU"/>
        </w:rPr>
        <w:t>-қосымша</w:t>
      </w:r>
    </w:p>
    <w:p w:rsidR="003E2A9F" w:rsidRPr="00FD3A15" w:rsidRDefault="003E2A9F" w:rsidP="003E2A9F">
      <w:pPr>
        <w:spacing w:after="0"/>
        <w:rPr>
          <w:rFonts w:ascii="Times New Roman" w:hAnsi="Times New Roman"/>
          <w:sz w:val="20"/>
          <w:szCs w:val="20"/>
          <w:lang w:val="kk-KZ"/>
        </w:rPr>
      </w:pPr>
    </w:p>
    <w:p w:rsidR="003E2A9F" w:rsidRPr="00FD3A15" w:rsidRDefault="003E2A9F" w:rsidP="003E2A9F">
      <w:pPr>
        <w:pStyle w:val="3"/>
        <w:shd w:val="clear" w:color="auto" w:fill="FFFFFF"/>
        <w:spacing w:before="188" w:beforeAutospacing="0" w:after="113" w:afterAutospacing="0" w:line="326" w:lineRule="atLeast"/>
        <w:jc w:val="center"/>
        <w:textAlignment w:val="baseline"/>
        <w:rPr>
          <w:bCs w:val="0"/>
          <w:color w:val="1E1E1E"/>
          <w:sz w:val="20"/>
          <w:szCs w:val="20"/>
          <w:lang w:val="kk-KZ"/>
        </w:rPr>
      </w:pPr>
    </w:p>
    <w:p w:rsidR="003E2A9F" w:rsidRPr="00FD3A15" w:rsidRDefault="003E2A9F" w:rsidP="003E2A9F">
      <w:pPr>
        <w:pStyle w:val="3"/>
        <w:shd w:val="clear" w:color="auto" w:fill="FFFFFF"/>
        <w:spacing w:before="188" w:beforeAutospacing="0" w:after="0" w:afterAutospacing="0" w:line="326" w:lineRule="atLeast"/>
        <w:jc w:val="center"/>
        <w:textAlignment w:val="baseline"/>
        <w:rPr>
          <w:bCs w:val="0"/>
          <w:color w:val="1E1E1E"/>
          <w:sz w:val="20"/>
          <w:szCs w:val="20"/>
          <w:lang w:val="kk-KZ"/>
        </w:rPr>
      </w:pPr>
      <w:r w:rsidRPr="00FD3A15">
        <w:rPr>
          <w:bCs w:val="0"/>
          <w:color w:val="1E1E1E"/>
          <w:sz w:val="20"/>
          <w:szCs w:val="20"/>
          <w:lang w:val="kk-KZ"/>
        </w:rPr>
        <w:t>Сатып алудың үлгі шарты</w:t>
      </w:r>
    </w:p>
    <w:p w:rsidR="003E2A9F" w:rsidRPr="00FD3A15" w:rsidRDefault="003E2A9F" w:rsidP="003E2A9F">
      <w:pPr>
        <w:pStyle w:val="3"/>
        <w:shd w:val="clear" w:color="auto" w:fill="FFFFFF"/>
        <w:spacing w:before="188" w:beforeAutospacing="0" w:after="0" w:afterAutospacing="0" w:line="326" w:lineRule="atLeast"/>
        <w:jc w:val="center"/>
        <w:textAlignment w:val="baseline"/>
        <w:rPr>
          <w:bCs w:val="0"/>
          <w:color w:val="1E1E1E"/>
          <w:sz w:val="20"/>
          <w:szCs w:val="20"/>
          <w:lang w:val="kk-KZ"/>
        </w:rPr>
      </w:pP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____________________ _____ жылғы "_____" 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(орналасқан жері)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Бұдан әрі "Тапсырыс беруші" деп аталатын</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___________________________________________________________________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(тапсырыс берушінің толық атауы)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атынан,</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__________________________________________________________________,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(уәкілетті адамның лауазымы, тегі, аты, әкесінің аты)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бір тараптан және бұдан әрі "Өнім беруші" деп аталатын,</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___________________________________________________________________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(өнім беруші – тендер жеңімпазының толық атауы)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атынан __________________________________________ негізінде әрекет ететін</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(Жарғы, Ереже және т.с.с.)</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_______________________________________________________________________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_______________________________________________________________________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(уәкілетті адамның лауазымы, тегі, аты, әкесінің аты)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екінші тараптан, Қазақстан Республикасы Үкіметінің 2009 жылғы 30 қазандағы № 1729</w:t>
      </w:r>
      <w:r w:rsidRPr="00FD3A15">
        <w:rPr>
          <w:rStyle w:val="apple-converted-space"/>
          <w:color w:val="000000"/>
          <w:spacing w:val="1"/>
          <w:sz w:val="20"/>
          <w:szCs w:val="20"/>
          <w:lang w:val="kk-KZ"/>
        </w:rPr>
        <w:t> </w:t>
      </w:r>
      <w:hyperlink r:id="rId6" w:anchor="z1" w:history="1">
        <w:r w:rsidRPr="00FD3A15">
          <w:rPr>
            <w:rStyle w:val="a4"/>
            <w:color w:val="9A1616"/>
            <w:spacing w:val="1"/>
            <w:sz w:val="20"/>
            <w:szCs w:val="20"/>
            <w:lang w:val="kk-KZ"/>
          </w:rPr>
          <w:t>қаулысымен</w:t>
        </w:r>
      </w:hyperlink>
      <w:r w:rsidRPr="00FD3A15">
        <w:rPr>
          <w:rStyle w:val="apple-converted-space"/>
          <w:color w:val="000000"/>
          <w:spacing w:val="1"/>
          <w:sz w:val="20"/>
          <w:szCs w:val="20"/>
          <w:lang w:val="kk-KZ"/>
        </w:rPr>
        <w:t> </w:t>
      </w:r>
      <w:r w:rsidRPr="00FD3A15">
        <w:rPr>
          <w:color w:val="000000"/>
          <w:spacing w:val="1"/>
          <w:sz w:val="20"/>
          <w:szCs w:val="20"/>
          <w:lang w:val="kk-KZ"/>
        </w:rPr>
        <w:t>бекітілген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w:t>
      </w:r>
      <w:r w:rsidRPr="00FD3A15">
        <w:rPr>
          <w:rStyle w:val="apple-converted-space"/>
          <w:color w:val="000000"/>
          <w:spacing w:val="1"/>
          <w:sz w:val="20"/>
          <w:szCs w:val="20"/>
          <w:lang w:val="kk-KZ"/>
        </w:rPr>
        <w:t> </w:t>
      </w:r>
      <w:hyperlink r:id="rId7" w:anchor="z7" w:history="1">
        <w:r w:rsidRPr="00FD3A15">
          <w:rPr>
            <w:rStyle w:val="a4"/>
            <w:color w:val="9A1616"/>
            <w:spacing w:val="1"/>
            <w:sz w:val="20"/>
            <w:szCs w:val="20"/>
            <w:lang w:val="kk-KZ"/>
          </w:rPr>
          <w:t>ережесі</w:t>
        </w:r>
        <w:r w:rsidRPr="00FD3A15">
          <w:rPr>
            <w:rStyle w:val="apple-converted-space"/>
            <w:color w:val="9A1616"/>
            <w:spacing w:val="1"/>
            <w:sz w:val="20"/>
            <w:szCs w:val="20"/>
            <w:u w:val="single"/>
            <w:lang w:val="kk-KZ"/>
          </w:rPr>
          <w:t> </w:t>
        </w:r>
      </w:hyperlink>
      <w:r w:rsidRPr="00FD3A15">
        <w:rPr>
          <w:color w:val="000000"/>
          <w:spacing w:val="1"/>
          <w:sz w:val="20"/>
          <w:szCs w:val="20"/>
          <w:lang w:val="kk-KZ"/>
        </w:rPr>
        <w:t>және ______ жылғы "____"____________ өткен (затты сатып алу) сатып алу ____________ ________________________ (тәсіл көрсетілсін) тәсілмен сатып алу қорытындысы туралы №____ хаттамасының негізінде тауарды сатып алу туралы шартты (бұдан әрі - Шарт) жасасты және мына төмендегі келісімге келді: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1. Өнім беруші Шарттың талаптарына сәйкес тауарды осы Шарттың қосымшаларында анықталған санда және сапада беруді, ал Тапсырыс беруші оны қабылдауды және Шарттың талаптарына сәйкес төлеуді міндетіне алады.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2. Тауарлардың жалпы құны (ММ үшін бюджеттік бағдарламаға/ерекшелігіне сәйкес тауарлардың атауы көрсетілсін) (сома цифрлармен және жазумен көрсетілсін) (бұдан әрі - шарттың жалпы сомасы).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3. Осы Шарттар төменде санамаланған ұғымдарға мынадай түсінік беріледі: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1) Шарт - Тапсырыс беруші мен Өнім беруші арасында Тегін медициналық көмектің кепілдік берілген көлемін және міндетті әлеуметтік медициналық сақтандыру жүйесіндегі медициналық көмек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шарттар сілтеме бар барлық құжаттамамен бірге қол қойған азаматтық-құқықтық акт;</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3) тауарлар - Өнім беруші Тапсырыс берушіге Шарт шеңберінде беруі тиіс тауарлар және ілеспе көрсетілетін қызметтер;</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Шарттар көзделген басқа да осыған ұқсас міндеттерін білдіреді;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5) Тапсырыс беруші - акцияларының бақылау пакеті мемлекетке тиесілі мемлекеттік органдар, мемлекеттік мекемелер, мемлекеттік кәсіпорындар, сондай-ақ олармен аффилирленген заңды тұлғалар;</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6) Өнім беруші – жасасқан шарттарда Тапсырыс берушінің контрагенті ретінде әрекет ететін және шарттың талаптарында көрсетілген тауарларды сатып алу мен жеткізуді жүзеге асыратын заңды және жеке тұлға.</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lastRenderedPageBreak/>
        <w:t>      4. Төменде санамаланған құжаттар және оларда баяндалған талаптар осы Шартты құрайды және оның ажырамас бөлігі болып саналады, атап айтқанда:</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1) осы Шарт;</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2) сатып алынатын тауарлардың тізбесі;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3) техникалық ерекшелігі;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4) Шарттың орындалуын қамтамасыз ету (бұл тармақша егер тендерлік құжаттамада көрсетілсе, Шартты орындауды қамтамасыз ету).</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5. Төлем нысаны 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(қолма-қол есептесулер үшін ақша аударулар, аккредиттер және т.б.)</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6. Төлем мерзімі 30% предоплата остальные</w:t>
      </w:r>
      <w:r w:rsidRPr="00FD3A15">
        <w:rPr>
          <w:color w:val="000000"/>
          <w:spacing w:val="1"/>
          <w:sz w:val="20"/>
          <w:szCs w:val="20"/>
        </w:rPr>
        <w:t xml:space="preserve"> 70</w:t>
      </w:r>
      <w:r w:rsidRPr="00FD3A15">
        <w:rPr>
          <w:color w:val="000000"/>
          <w:spacing w:val="1"/>
          <w:sz w:val="20"/>
          <w:szCs w:val="20"/>
          <w:lang w:val="kk-KZ"/>
        </w:rPr>
        <w:t>% белгіленген пунктте тауарды қабылдау 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___________________________________________________________________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(мысалы: % немесе алдын ала төлеу және т.б.)</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7. Алдағы төлемде қажетті құжаттар:</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lang w:val="kk-KZ"/>
        </w:rPr>
      </w:pPr>
      <w:r w:rsidRPr="00FD3A15">
        <w:rPr>
          <w:color w:val="000000"/>
          <w:spacing w:val="1"/>
          <w:sz w:val="20"/>
          <w:szCs w:val="20"/>
          <w:lang w:val="kk-KZ"/>
        </w:rPr>
        <w:t>      1) шарттың көшірмесі немесе өнім беруші ұсынатын және оның өндіруші, ресми дистрибьютор не ресми өндіруші өкілдің мәртебесін растайтын басқа да құжаттар;</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lang w:val="kk-KZ"/>
        </w:rPr>
        <w:t>      </w:t>
      </w:r>
      <w:r w:rsidRPr="00FD3A15">
        <w:rPr>
          <w:color w:val="000000"/>
          <w:spacing w:val="1"/>
          <w:sz w:val="20"/>
          <w:szCs w:val="20"/>
        </w:rPr>
        <w:t>2) _____________________________________________________________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(шот-фактура немесе қабылдау-тапсыру акті немесе </w:t>
      </w:r>
      <w:proofErr w:type="gramStart"/>
      <w:r w:rsidRPr="00FD3A15">
        <w:rPr>
          <w:color w:val="000000"/>
          <w:spacing w:val="1"/>
          <w:sz w:val="20"/>
          <w:szCs w:val="20"/>
        </w:rPr>
        <w:t>т.б</w:t>
      </w:r>
      <w:proofErr w:type="gramEnd"/>
      <w:r w:rsidRPr="00FD3A15">
        <w:rPr>
          <w:color w:val="000000"/>
          <w:spacing w:val="1"/>
          <w:sz w:val="20"/>
          <w:szCs w:val="20"/>
        </w:rPr>
        <w:t>.)</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8. Осы Шарт шеңберінде берілетін тауарлар немесе көрсетілетін қызметтер техникалық ерекшелікте көрсетілген стандарттарға сәйкес келуге немесе олардан жоғары болуға </w:t>
      </w:r>
      <w:proofErr w:type="gramStart"/>
      <w:r w:rsidRPr="00FD3A15">
        <w:rPr>
          <w:color w:val="000000"/>
          <w:spacing w:val="1"/>
          <w:sz w:val="20"/>
          <w:szCs w:val="20"/>
        </w:rPr>
        <w:t>тиіс</w:t>
      </w:r>
      <w:proofErr w:type="gramEnd"/>
      <w:r w:rsidRPr="00FD3A15">
        <w:rPr>
          <w:color w:val="000000"/>
          <w:spacing w:val="1"/>
          <w:sz w:val="20"/>
          <w:szCs w:val="20"/>
        </w:rPr>
        <w:t>.</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9. Өнім беруші Тапсырыс берушінің алдын ала жазбаша келісімінсіз қандай да болмасын адамға Шарттың мазмұнын немесе оның қандай да бі</w:t>
      </w:r>
      <w:proofErr w:type="gramStart"/>
      <w:r w:rsidRPr="00FD3A15">
        <w:rPr>
          <w:color w:val="000000"/>
          <w:spacing w:val="1"/>
          <w:sz w:val="20"/>
          <w:szCs w:val="20"/>
        </w:rPr>
        <w:t>р</w:t>
      </w:r>
      <w:proofErr w:type="gramEnd"/>
      <w:r w:rsidRPr="00FD3A15">
        <w:rPr>
          <w:color w:val="000000"/>
          <w:spacing w:val="1"/>
          <w:sz w:val="20"/>
          <w:szCs w:val="20"/>
        </w:rPr>
        <w:t xml:space="preserve"> ережелерін, сондай-ақ тапсырыс беруші немесе осы Шартты орындау үшін Өнім беруші тартқан персоналды қоспағанда, оның атынан басқа адам берген техникалық құжаттаманы, жоспарларды, сызбаларды, модельдерді, үлгілерді немесе ақпаратты ашпауға </w:t>
      </w:r>
      <w:proofErr w:type="gramStart"/>
      <w:r w:rsidRPr="00FD3A15">
        <w:rPr>
          <w:color w:val="000000"/>
          <w:spacing w:val="1"/>
          <w:sz w:val="20"/>
          <w:szCs w:val="20"/>
        </w:rPr>
        <w:t>тиіс</w:t>
      </w:r>
      <w:proofErr w:type="gramEnd"/>
      <w:r w:rsidRPr="00FD3A15">
        <w:rPr>
          <w:color w:val="000000"/>
          <w:spacing w:val="1"/>
          <w:sz w:val="20"/>
          <w:szCs w:val="20"/>
        </w:rPr>
        <w:t>. Көрсетілген ақпарат бұл персоналға құпия түрде және шарттық міндеттемелерді орындау үшін қажетті шамада берілуге тиіс.</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w:t>
      </w:r>
      <w:proofErr w:type="gramStart"/>
      <w:r w:rsidRPr="00FD3A15">
        <w:rPr>
          <w:color w:val="000000"/>
          <w:spacing w:val="1"/>
          <w:sz w:val="20"/>
          <w:szCs w:val="20"/>
        </w:rPr>
        <w:t>тиіс</w:t>
      </w:r>
      <w:proofErr w:type="gramEnd"/>
      <w:r w:rsidRPr="00FD3A15">
        <w:rPr>
          <w:color w:val="000000"/>
          <w:spacing w:val="1"/>
          <w:sz w:val="20"/>
          <w:szCs w:val="20"/>
        </w:rPr>
        <w:t>.</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11. Өнім беруші Тендерлік құжаттамаға 1-қосымшада көрсетілген белгіленген соңғы пунктке тасымалдау уақытына олардың бұзылуын немесе бүлінуін болдырмауы, тауардың қаптамасын қамтамасыз етуі </w:t>
      </w:r>
      <w:proofErr w:type="gramStart"/>
      <w:r w:rsidRPr="00FD3A15">
        <w:rPr>
          <w:color w:val="000000"/>
          <w:spacing w:val="1"/>
          <w:sz w:val="20"/>
          <w:szCs w:val="20"/>
        </w:rPr>
        <w:t>тиіс</w:t>
      </w:r>
      <w:proofErr w:type="gramEnd"/>
      <w:r w:rsidRPr="00FD3A15">
        <w:rPr>
          <w:color w:val="000000"/>
          <w:spacing w:val="1"/>
          <w:sz w:val="20"/>
          <w:szCs w:val="20"/>
        </w:rPr>
        <w:t xml:space="preserve">.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w:t>
      </w:r>
      <w:proofErr w:type="gramStart"/>
      <w:r w:rsidRPr="00FD3A15">
        <w:rPr>
          <w:color w:val="000000"/>
          <w:spacing w:val="1"/>
          <w:sz w:val="20"/>
          <w:szCs w:val="20"/>
        </w:rPr>
        <w:t>к</w:t>
      </w:r>
      <w:proofErr w:type="gramEnd"/>
      <w:r w:rsidRPr="00FD3A15">
        <w:rPr>
          <w:color w:val="000000"/>
          <w:spacing w:val="1"/>
          <w:sz w:val="20"/>
          <w:szCs w:val="20"/>
        </w:rPr>
        <w:t>өтергіш құралдардың болуы ескерілуі қажет.</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12. Жәшіктерді орау мен таңбалау, сондай-ақ ішінен және сыртынан құжаттамалау Тапсырыс беруші белгілеген арнайы талаптарға қ</w:t>
      </w:r>
      <w:proofErr w:type="gramStart"/>
      <w:r w:rsidRPr="00FD3A15">
        <w:rPr>
          <w:color w:val="000000"/>
          <w:spacing w:val="1"/>
          <w:sz w:val="20"/>
          <w:szCs w:val="20"/>
        </w:rPr>
        <w:t>атаң с</w:t>
      </w:r>
      <w:proofErr w:type="gramEnd"/>
      <w:r w:rsidRPr="00FD3A15">
        <w:rPr>
          <w:color w:val="000000"/>
          <w:spacing w:val="1"/>
          <w:sz w:val="20"/>
          <w:szCs w:val="20"/>
        </w:rPr>
        <w:t>әйкес келуге тиіс.</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13. Тауарларды беруді Өнім беруші сатып алынатын тауарлардың тізбесінде айтылған Тапсырыс берушінің талаптарына сәйкес жүзеге асырады.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14. Өнім беруші Тендерлік құжаттамаға 1-қосымшада көрсетілген белгіленген пунктке дейін тауарды беруі </w:t>
      </w:r>
      <w:proofErr w:type="gramStart"/>
      <w:r w:rsidRPr="00FD3A15">
        <w:rPr>
          <w:color w:val="000000"/>
          <w:spacing w:val="1"/>
          <w:sz w:val="20"/>
          <w:szCs w:val="20"/>
        </w:rPr>
        <w:t>тиіс</w:t>
      </w:r>
      <w:proofErr w:type="gramEnd"/>
      <w:r w:rsidRPr="00FD3A15">
        <w:rPr>
          <w:color w:val="000000"/>
          <w:spacing w:val="1"/>
          <w:sz w:val="20"/>
          <w:szCs w:val="20"/>
        </w:rPr>
        <w:t>.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15. Осы Шарттың шеңберінде Өнім беруші тендерлік құжаттамада көрсетілген қызметтерді ұсынуы </w:t>
      </w:r>
      <w:proofErr w:type="gramStart"/>
      <w:r w:rsidRPr="00FD3A15">
        <w:rPr>
          <w:color w:val="000000"/>
          <w:spacing w:val="1"/>
          <w:sz w:val="20"/>
          <w:szCs w:val="20"/>
        </w:rPr>
        <w:t>тиіс</w:t>
      </w:r>
      <w:proofErr w:type="gramEnd"/>
      <w:r w:rsidRPr="00FD3A15">
        <w:rPr>
          <w:color w:val="000000"/>
          <w:spacing w:val="1"/>
          <w:sz w:val="20"/>
          <w:szCs w:val="20"/>
        </w:rPr>
        <w:t>.</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16. Ілеспе қызметтерге арналған бағалар Шарттың бағасына енгізілуі </w:t>
      </w:r>
      <w:proofErr w:type="gramStart"/>
      <w:r w:rsidRPr="00FD3A15">
        <w:rPr>
          <w:color w:val="000000"/>
          <w:spacing w:val="1"/>
          <w:sz w:val="20"/>
          <w:szCs w:val="20"/>
        </w:rPr>
        <w:t>тиіс</w:t>
      </w:r>
      <w:proofErr w:type="gramEnd"/>
      <w:r w:rsidRPr="00FD3A15">
        <w:rPr>
          <w:color w:val="000000"/>
          <w:spacing w:val="1"/>
          <w:sz w:val="20"/>
          <w:szCs w:val="20"/>
        </w:rPr>
        <w:t>.</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17. Тапсырыс беруші Өнім берушіден Өнім беруші дайындайтын немесе сататын қосалқы бөлшектер </w:t>
      </w:r>
      <w:proofErr w:type="gramStart"/>
      <w:r w:rsidRPr="00FD3A15">
        <w:rPr>
          <w:color w:val="000000"/>
          <w:spacing w:val="1"/>
          <w:sz w:val="20"/>
          <w:szCs w:val="20"/>
        </w:rPr>
        <w:t>туралы</w:t>
      </w:r>
      <w:proofErr w:type="gramEnd"/>
      <w:r w:rsidRPr="00FD3A15">
        <w:rPr>
          <w:color w:val="000000"/>
          <w:spacing w:val="1"/>
          <w:sz w:val="20"/>
          <w:szCs w:val="20"/>
        </w:rPr>
        <w:t xml:space="preserve"> ақпаратты ұсынуды, атап айтқанда Тапсырыс беруші Өнім берушіден сатып алу үшін таңдап алатын және кепілдік берілген мерзімнен кейін оларды пайдаланатын қосалқы бөлшектердің құнын және номенклатурасын талап етуі мүмкін.</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18. Өнім беруші </w:t>
      </w:r>
      <w:proofErr w:type="gramStart"/>
      <w:r w:rsidRPr="00FD3A15">
        <w:rPr>
          <w:color w:val="000000"/>
          <w:spacing w:val="1"/>
          <w:sz w:val="20"/>
          <w:szCs w:val="20"/>
        </w:rPr>
        <w:t>олар</w:t>
      </w:r>
      <w:proofErr w:type="gramEnd"/>
      <w:r w:rsidRPr="00FD3A15">
        <w:rPr>
          <w:color w:val="000000"/>
          <w:spacing w:val="1"/>
          <w:sz w:val="20"/>
          <w:szCs w:val="20"/>
        </w:rPr>
        <w:t>ға қосалқы бөлшектерді шығаруды тоқтатқан жағдайда:</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а) Тапсырыс берушіні оған қажетті санда қажетті сатып алуды жүргізуіне мүмкіндік беру үшін өнді</w:t>
      </w:r>
      <w:proofErr w:type="gramStart"/>
      <w:r w:rsidRPr="00FD3A15">
        <w:rPr>
          <w:color w:val="000000"/>
          <w:spacing w:val="1"/>
          <w:sz w:val="20"/>
          <w:szCs w:val="20"/>
        </w:rPr>
        <w:t>р</w:t>
      </w:r>
      <w:proofErr w:type="gramEnd"/>
      <w:r w:rsidRPr="00FD3A15">
        <w:rPr>
          <w:color w:val="000000"/>
          <w:spacing w:val="1"/>
          <w:sz w:val="20"/>
          <w:szCs w:val="20"/>
        </w:rPr>
        <w:t>істің алдағы уақыттағы тоқтауы туралы алдын ала хабарлауға;</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б) қажет болған жағдайда өнді</w:t>
      </w:r>
      <w:proofErr w:type="gramStart"/>
      <w:r w:rsidRPr="00FD3A15">
        <w:rPr>
          <w:color w:val="000000"/>
          <w:spacing w:val="1"/>
          <w:sz w:val="20"/>
          <w:szCs w:val="20"/>
        </w:rPr>
        <w:t>р</w:t>
      </w:r>
      <w:proofErr w:type="gramEnd"/>
      <w:r w:rsidRPr="00FD3A15">
        <w:rPr>
          <w:color w:val="000000"/>
          <w:spacing w:val="1"/>
          <w:sz w:val="20"/>
          <w:szCs w:val="20"/>
        </w:rPr>
        <w:t>іс тоқтағаннан кейін артынша Тапсырыс берушіге қосалқы бөліктерге жоспарларды, сызбалар мен техникалық құжаттаманы тегін беруге тиіс.</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w:t>
      </w:r>
      <w:proofErr w:type="gramStart"/>
      <w:r w:rsidRPr="00FD3A15">
        <w:rPr>
          <w:color w:val="000000"/>
          <w:spacing w:val="1"/>
          <w:sz w:val="20"/>
          <w:szCs w:val="20"/>
        </w:rPr>
        <w:t>р</w:t>
      </w:r>
      <w:proofErr w:type="gramEnd"/>
      <w:r w:rsidRPr="00FD3A15">
        <w:rPr>
          <w:color w:val="000000"/>
          <w:spacing w:val="1"/>
          <w:sz w:val="20"/>
          <w:szCs w:val="20"/>
        </w:rPr>
        <w:t>і, осы Шарт бойынша берілген Тауарлар Тапсырыс берушінің елі үшін әдетте қолайлы жағдайларда берілген Тарларды қалыпты пайдаланған кезде конструкцияларына, материалдары мен жұмысына байланысты ақаулары болмайтындығына бұдан ә</w:t>
      </w:r>
      <w:proofErr w:type="gramStart"/>
      <w:r w:rsidRPr="00FD3A15">
        <w:rPr>
          <w:color w:val="000000"/>
          <w:spacing w:val="1"/>
          <w:sz w:val="20"/>
          <w:szCs w:val="20"/>
        </w:rPr>
        <w:t>р</w:t>
      </w:r>
      <w:proofErr w:type="gramEnd"/>
      <w:r w:rsidRPr="00FD3A15">
        <w:rPr>
          <w:color w:val="000000"/>
          <w:spacing w:val="1"/>
          <w:sz w:val="20"/>
          <w:szCs w:val="20"/>
        </w:rPr>
        <w:t xml:space="preserve">і кепілдік береді. Тапсырыс беруші берген техникалық ерекшелікке қатаң </w:t>
      </w:r>
      <w:r w:rsidRPr="00FD3A15">
        <w:rPr>
          <w:color w:val="000000"/>
          <w:spacing w:val="1"/>
          <w:sz w:val="20"/>
          <w:szCs w:val="20"/>
        </w:rPr>
        <w:lastRenderedPageBreak/>
        <w:t>сәйкестікте Өнім беруші Тапсырыс берушінің оның (Тапсырыс берушінің) техникалық ерекшелігінде жіберген қателігі үшін жауап бермейді.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20. Бұл кепілдік Тауарлардың бүкіл партиясын немесе оның бөлігін нақтылы жағ</w:t>
      </w:r>
      <w:proofErr w:type="gramStart"/>
      <w:r w:rsidRPr="00FD3A15">
        <w:rPr>
          <w:color w:val="000000"/>
          <w:spacing w:val="1"/>
          <w:sz w:val="20"/>
          <w:szCs w:val="20"/>
        </w:rPr>
        <w:t>дай</w:t>
      </w:r>
      <w:proofErr w:type="gramEnd"/>
      <w:r w:rsidRPr="00FD3A15">
        <w:rPr>
          <w:color w:val="000000"/>
          <w:spacing w:val="1"/>
          <w:sz w:val="20"/>
          <w:szCs w:val="20"/>
        </w:rPr>
        <w:t>ға және оларды Шарттар көрсетілген тағайындалған нақты пунктіне қабылдағанға орай __________________________________________________ ішінде жарамды.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(кепілдіктің талап етілетін мерзімі көрсетілсін)</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21. Тапсырыс беруші Өнім берушіні осы кепілдікке байланысты барлық талап қоюлар туралы жазбаша түрде жедел хабардар етуге міндетті.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22. Тауардың істен шыққаны туралы хабарлама алғаннан кейін әлеуетті өнім беруші хабарлама алған сәттен бастап 72 (жетпі</w:t>
      </w:r>
      <w:proofErr w:type="gramStart"/>
      <w:r w:rsidRPr="00FD3A15">
        <w:rPr>
          <w:color w:val="000000"/>
          <w:spacing w:val="1"/>
          <w:sz w:val="20"/>
          <w:szCs w:val="20"/>
        </w:rPr>
        <w:t>с ек</w:t>
      </w:r>
      <w:proofErr w:type="gramEnd"/>
      <w:r w:rsidRPr="00FD3A15">
        <w:rPr>
          <w:color w:val="000000"/>
          <w:spacing w:val="1"/>
          <w:sz w:val="20"/>
          <w:szCs w:val="20"/>
        </w:rPr>
        <w:t>і) сағаттан аспайтын мерзімде болжамды жөндеу жұмыстарының себептерін, мерзімдерін айқындау үшін білікті мамандарды жергілікті жерге жіберуді қамтамасыз етеді. Өнім беруші дайындаушы-зауыт өндірген қосалқы бөлшектерді және тораптарды пайдалана отырып жөндеу жұмысын немесе бі</w:t>
      </w:r>
      <w:proofErr w:type="gramStart"/>
      <w:r w:rsidRPr="00FD3A15">
        <w:rPr>
          <w:color w:val="000000"/>
          <w:spacing w:val="1"/>
          <w:sz w:val="20"/>
          <w:szCs w:val="20"/>
        </w:rPr>
        <w:t>р</w:t>
      </w:r>
      <w:proofErr w:type="gramEnd"/>
      <w:r w:rsidRPr="00FD3A15">
        <w:rPr>
          <w:color w:val="000000"/>
          <w:spacing w:val="1"/>
          <w:sz w:val="20"/>
          <w:szCs w:val="20"/>
        </w:rPr>
        <w:t xml:space="preserve"> ай ішінде Тапсырыс берушінің тарапынан қандай да бір шығыстарсыз ақауы бар тауарды немесе оның бөлшектерін ауыстыруды жүргізуге тиіс.</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23. Егер Өнім беруші хабарлама алып, Тапсырыс беруші талап еткен мерзімде ақауд</w:t>
      </w:r>
      <w:proofErr w:type="gramStart"/>
      <w:r w:rsidRPr="00FD3A15">
        <w:rPr>
          <w:color w:val="000000"/>
          <w:spacing w:val="1"/>
          <w:sz w:val="20"/>
          <w:szCs w:val="20"/>
        </w:rPr>
        <w:t>ы(</w:t>
      </w:r>
      <w:proofErr w:type="gramEnd"/>
      <w:r w:rsidRPr="00FD3A15">
        <w:rPr>
          <w:color w:val="000000"/>
          <w:spacing w:val="1"/>
          <w:sz w:val="20"/>
          <w:szCs w:val="20"/>
        </w:rPr>
        <w:t>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24. Өнім берушіге берілген тауарларға </w:t>
      </w:r>
      <w:proofErr w:type="gramStart"/>
      <w:r w:rsidRPr="00FD3A15">
        <w:rPr>
          <w:color w:val="000000"/>
          <w:spacing w:val="1"/>
          <w:sz w:val="20"/>
          <w:szCs w:val="20"/>
        </w:rPr>
        <w:t>а</w:t>
      </w:r>
      <w:proofErr w:type="gramEnd"/>
      <w:r w:rsidRPr="00FD3A15">
        <w:rPr>
          <w:color w:val="000000"/>
          <w:spacing w:val="1"/>
          <w:sz w:val="20"/>
          <w:szCs w:val="20"/>
        </w:rPr>
        <w:t>қы төлеу осы Шарттың 5 және 6-тармақтарында көрсетілген нысанда және мерзімде жүргізілетін болады.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25. Тапсырыс беруші Шартта көрсеткен баға Тапсырыс берушінің тендерлік өтінімінде ол көрсеткен бағағ</w:t>
      </w:r>
      <w:proofErr w:type="gramStart"/>
      <w:r w:rsidRPr="00FD3A15">
        <w:rPr>
          <w:color w:val="000000"/>
          <w:spacing w:val="1"/>
          <w:sz w:val="20"/>
          <w:szCs w:val="20"/>
        </w:rPr>
        <w:t>а</w:t>
      </w:r>
      <w:proofErr w:type="gramEnd"/>
      <w:r w:rsidRPr="00FD3A15">
        <w:rPr>
          <w:color w:val="000000"/>
          <w:spacing w:val="1"/>
          <w:sz w:val="20"/>
          <w:szCs w:val="20"/>
        </w:rPr>
        <w:t xml:space="preserve"> сәйкес келуге тиіс.</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26. Екі тарап қол қойған жазбаша өзгерістерді қоспағанда, Шарттың құжаттарына ешқандай ауытқ</w:t>
      </w:r>
      <w:proofErr w:type="gramStart"/>
      <w:r w:rsidRPr="00FD3A15">
        <w:rPr>
          <w:color w:val="000000"/>
          <w:spacing w:val="1"/>
          <w:sz w:val="20"/>
          <w:szCs w:val="20"/>
        </w:rPr>
        <w:t>улар</w:t>
      </w:r>
      <w:proofErr w:type="gramEnd"/>
      <w:r w:rsidRPr="00FD3A15">
        <w:rPr>
          <w:color w:val="000000"/>
          <w:spacing w:val="1"/>
          <w:sz w:val="20"/>
          <w:szCs w:val="20"/>
        </w:rPr>
        <w:t>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берілмейді.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w:t>
      </w:r>
      <w:proofErr w:type="gramStart"/>
      <w:r w:rsidRPr="00FD3A15">
        <w:rPr>
          <w:color w:val="000000"/>
          <w:spacing w:val="1"/>
          <w:sz w:val="20"/>
          <w:szCs w:val="20"/>
        </w:rPr>
        <w:t>ст</w:t>
      </w:r>
      <w:proofErr w:type="gramEnd"/>
      <w:r w:rsidRPr="00FD3A15">
        <w:rPr>
          <w:color w:val="000000"/>
          <w:spacing w:val="1"/>
          <w:sz w:val="20"/>
          <w:szCs w:val="20"/>
        </w:rPr>
        <w:t xml:space="preserve">і түрде түзетіледі, ал Шартқа тиісті түзетулер енгізіледі. Осы бап шеңберінде Өнім берушінің түзету жүргізуге барлық сауалдарды Өнім беруші Тапсырыс берушіден өзгерістер туралы өкім алған күнінен бастап 30 (отыз) күннің ішінде көрсетілуге </w:t>
      </w:r>
      <w:proofErr w:type="gramStart"/>
      <w:r w:rsidRPr="00FD3A15">
        <w:rPr>
          <w:color w:val="000000"/>
          <w:spacing w:val="1"/>
          <w:sz w:val="20"/>
          <w:szCs w:val="20"/>
        </w:rPr>
        <w:t>тиіс</w:t>
      </w:r>
      <w:proofErr w:type="gramEnd"/>
      <w:r w:rsidRPr="00FD3A15">
        <w:rPr>
          <w:color w:val="000000"/>
          <w:spacing w:val="1"/>
          <w:sz w:val="20"/>
          <w:szCs w:val="20"/>
        </w:rPr>
        <w:t>.</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w:t>
      </w:r>
      <w:proofErr w:type="gramStart"/>
      <w:r w:rsidRPr="00FD3A15">
        <w:rPr>
          <w:color w:val="000000"/>
          <w:spacing w:val="1"/>
          <w:sz w:val="20"/>
          <w:szCs w:val="20"/>
        </w:rPr>
        <w:t>тиіс</w:t>
      </w:r>
      <w:proofErr w:type="gramEnd"/>
      <w:r w:rsidRPr="00FD3A15">
        <w:rPr>
          <w:color w:val="000000"/>
          <w:spacing w:val="1"/>
          <w:sz w:val="20"/>
          <w:szCs w:val="20"/>
        </w:rPr>
        <w:t>.</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29. Тауарларды беруді және қызметтерді көрсетуді Өнім беруші бағалар кестесінде көрсетілген кестеге сәйкес жүзеге асыруға </w:t>
      </w:r>
      <w:proofErr w:type="gramStart"/>
      <w:r w:rsidRPr="00FD3A15">
        <w:rPr>
          <w:color w:val="000000"/>
          <w:spacing w:val="1"/>
          <w:sz w:val="20"/>
          <w:szCs w:val="20"/>
        </w:rPr>
        <w:t>тиіс</w:t>
      </w:r>
      <w:proofErr w:type="gramEnd"/>
      <w:r w:rsidRPr="00FD3A15">
        <w:rPr>
          <w:color w:val="000000"/>
          <w:spacing w:val="1"/>
          <w:sz w:val="20"/>
          <w:szCs w:val="20"/>
        </w:rPr>
        <w:t>.</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30. Өнім беруші тарапынан өнім беруді орындауды кешіктіру шартты орындауды қамтамасыз етуді ұстап қ</w:t>
      </w:r>
      <w:proofErr w:type="gramStart"/>
      <w:r w:rsidRPr="00FD3A15">
        <w:rPr>
          <w:color w:val="000000"/>
          <w:spacing w:val="1"/>
          <w:sz w:val="20"/>
          <w:szCs w:val="20"/>
        </w:rPr>
        <w:t>алу</w:t>
      </w:r>
      <w:proofErr w:type="gramEnd"/>
      <w:r w:rsidRPr="00FD3A15">
        <w:rPr>
          <w:color w:val="000000"/>
          <w:spacing w:val="1"/>
          <w:sz w:val="20"/>
          <w:szCs w:val="20"/>
        </w:rPr>
        <w:t>ға және тұрақсыздық айыппұлын төлеуге әкеп соқтырады.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31. Егер Шартты орындау кезеңінде Өнім беруші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себебі(тері) туралы жазбаша хабарлама жіберуге </w:t>
      </w:r>
      <w:proofErr w:type="gramStart"/>
      <w:r w:rsidRPr="00FD3A15">
        <w:rPr>
          <w:color w:val="000000"/>
          <w:spacing w:val="1"/>
          <w:sz w:val="20"/>
          <w:szCs w:val="20"/>
        </w:rPr>
        <w:t>тиіс</w:t>
      </w:r>
      <w:proofErr w:type="gramEnd"/>
      <w:r w:rsidRPr="00FD3A15">
        <w:rPr>
          <w:color w:val="000000"/>
          <w:spacing w:val="1"/>
          <w:sz w:val="20"/>
          <w:szCs w:val="20"/>
        </w:rPr>
        <w:t xml:space="preserve">. Өнім берушіден хабарлама алғаннан кейін Тапсырыс беруші жағдайды бағалауға </w:t>
      </w:r>
      <w:proofErr w:type="gramStart"/>
      <w:r w:rsidRPr="00FD3A15">
        <w:rPr>
          <w:color w:val="000000"/>
          <w:spacing w:val="1"/>
          <w:sz w:val="20"/>
          <w:szCs w:val="20"/>
        </w:rPr>
        <w:t>тиіс</w:t>
      </w:r>
      <w:proofErr w:type="gramEnd"/>
      <w:r w:rsidRPr="00FD3A15">
        <w:rPr>
          <w:color w:val="000000"/>
          <w:spacing w:val="1"/>
          <w:sz w:val="20"/>
          <w:szCs w:val="20"/>
        </w:rPr>
        <w:t xml:space="preserve">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32. Форс-мажор жағдайларын қоспағанда, егер Өнім беруші тауарларды Шартта көзделген мерзімде бере алмайтын болса, Тапсырыс беруші өзінің басқа құқықтарына зиян келтірместен, Шарт шеңберінде мерзімдерді бұза отырып, тауарды толық бермеген немесе бермеген сомадан 0,1% мөлшерінде Шарттың бағасынан тұрақсыздық айыбы тү</w:t>
      </w:r>
      <w:proofErr w:type="gramStart"/>
      <w:r w:rsidRPr="00FD3A15">
        <w:rPr>
          <w:color w:val="000000"/>
          <w:spacing w:val="1"/>
          <w:sz w:val="20"/>
          <w:szCs w:val="20"/>
        </w:rPr>
        <w:t>р</w:t>
      </w:r>
      <w:proofErr w:type="gramEnd"/>
      <w:r w:rsidRPr="00FD3A15">
        <w:rPr>
          <w:color w:val="000000"/>
          <w:spacing w:val="1"/>
          <w:sz w:val="20"/>
          <w:szCs w:val="20"/>
        </w:rPr>
        <w:t>інде шегеріп тастайды.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33. Өнім беруші, егер Шартты орындауды кешіктіру форс-мажор жағдайларының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w:t>
      </w:r>
      <w:proofErr w:type="gramStart"/>
      <w:r w:rsidRPr="00FD3A15">
        <w:rPr>
          <w:color w:val="000000"/>
          <w:spacing w:val="1"/>
          <w:sz w:val="20"/>
          <w:szCs w:val="20"/>
        </w:rPr>
        <w:t>зу</w:t>
      </w:r>
      <w:proofErr w:type="gramEnd"/>
      <w:r w:rsidRPr="00FD3A15">
        <w:rPr>
          <w:color w:val="000000"/>
          <w:spacing w:val="1"/>
          <w:sz w:val="20"/>
          <w:szCs w:val="20"/>
        </w:rPr>
        <w:t>ға жауапкершілік жүктемейді.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34. Осы Шарттың мақсаты үшін "форс-мажор" Өнім берушінің есебіне және салғырттығына байланысты емес және күтпеген сипаттағы Өнім беруші тарапынан бақылауға бағынбайтын оқиғаны білдіреді. Мұндай оқиғалар әскери і</w:t>
      </w:r>
      <w:proofErr w:type="gramStart"/>
      <w:r w:rsidRPr="00FD3A15">
        <w:rPr>
          <w:color w:val="000000"/>
          <w:spacing w:val="1"/>
          <w:sz w:val="20"/>
          <w:szCs w:val="20"/>
        </w:rPr>
        <w:t>с-</w:t>
      </w:r>
      <w:proofErr w:type="gramEnd"/>
      <w:r w:rsidRPr="00FD3A15">
        <w:rPr>
          <w:color w:val="000000"/>
          <w:spacing w:val="1"/>
          <w:sz w:val="20"/>
          <w:szCs w:val="20"/>
        </w:rPr>
        <w:t>қимылдар, табиғи немесе зілзала апаттары, індет, карантин мен тауарларды беруге эмбарго сияқты і</w:t>
      </w:r>
      <w:proofErr w:type="gramStart"/>
      <w:r w:rsidRPr="00FD3A15">
        <w:rPr>
          <w:color w:val="000000"/>
          <w:spacing w:val="1"/>
          <w:sz w:val="20"/>
          <w:szCs w:val="20"/>
        </w:rPr>
        <w:t>с-</w:t>
      </w:r>
      <w:proofErr w:type="gramEnd"/>
      <w:r w:rsidRPr="00FD3A15">
        <w:rPr>
          <w:color w:val="000000"/>
          <w:spacing w:val="1"/>
          <w:sz w:val="20"/>
          <w:szCs w:val="20"/>
        </w:rPr>
        <w:t>қимылдарды қамтуы мүмкін, бірақ олармен шектелмейді.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w:t>
      </w:r>
      <w:proofErr w:type="gramStart"/>
      <w:r w:rsidRPr="00FD3A15">
        <w:rPr>
          <w:color w:val="000000"/>
          <w:spacing w:val="1"/>
          <w:sz w:val="20"/>
          <w:szCs w:val="20"/>
        </w:rPr>
        <w:t>тиіс</w:t>
      </w:r>
      <w:proofErr w:type="gramEnd"/>
      <w:r w:rsidRPr="00FD3A15">
        <w:rPr>
          <w:color w:val="000000"/>
          <w:spacing w:val="1"/>
          <w:sz w:val="20"/>
          <w:szCs w:val="20"/>
        </w:rPr>
        <w:t>.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36. Тапсырыс беруші, егер Өнім беруші банкрот немесе төлеуге қабілетсіз болса, Өнім берушіге тиі</w:t>
      </w:r>
      <w:proofErr w:type="gramStart"/>
      <w:r w:rsidRPr="00FD3A15">
        <w:rPr>
          <w:color w:val="000000"/>
          <w:spacing w:val="1"/>
          <w:sz w:val="20"/>
          <w:szCs w:val="20"/>
        </w:rPr>
        <w:t>ст</w:t>
      </w:r>
      <w:proofErr w:type="gramEnd"/>
      <w:r w:rsidRPr="00FD3A15">
        <w:rPr>
          <w:color w:val="000000"/>
          <w:spacing w:val="1"/>
          <w:sz w:val="20"/>
          <w:szCs w:val="20"/>
        </w:rPr>
        <w:t>і жазбаша хабарлама жібере отырып, Шартты бұза алады. Бұл жағдайда бұзу тез арада жүзеге асырылады және Тапсырыс беруші, егер Шартты бұзу і</w:t>
      </w:r>
      <w:proofErr w:type="gramStart"/>
      <w:r w:rsidRPr="00FD3A15">
        <w:rPr>
          <w:color w:val="000000"/>
          <w:spacing w:val="1"/>
          <w:sz w:val="20"/>
          <w:szCs w:val="20"/>
        </w:rPr>
        <w:t>с-</w:t>
      </w:r>
      <w:proofErr w:type="gramEnd"/>
      <w:r w:rsidRPr="00FD3A15">
        <w:rPr>
          <w:color w:val="000000"/>
          <w:spacing w:val="1"/>
          <w:sz w:val="20"/>
          <w:szCs w:val="20"/>
        </w:rPr>
        <w:t xml:space="preserve">қимылдар жасауға немесе Тапсырыс берушіге қойылған </w:t>
      </w:r>
      <w:r w:rsidRPr="00FD3A15">
        <w:rPr>
          <w:color w:val="000000"/>
          <w:spacing w:val="1"/>
          <w:sz w:val="20"/>
          <w:szCs w:val="20"/>
        </w:rPr>
        <w:lastRenderedPageBreak/>
        <w:t>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37. Тапсырыс беруші Өнім берушіге тиі</w:t>
      </w:r>
      <w:proofErr w:type="gramStart"/>
      <w:r w:rsidRPr="00FD3A15">
        <w:rPr>
          <w:color w:val="000000"/>
          <w:spacing w:val="1"/>
          <w:sz w:val="20"/>
          <w:szCs w:val="20"/>
        </w:rPr>
        <w:t>ст</w:t>
      </w:r>
      <w:proofErr w:type="gramEnd"/>
      <w:r w:rsidRPr="00FD3A15">
        <w:rPr>
          <w:color w:val="000000"/>
          <w:spacing w:val="1"/>
          <w:sz w:val="20"/>
          <w:szCs w:val="20"/>
        </w:rPr>
        <w:t xml:space="preserve">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w:t>
      </w:r>
      <w:proofErr w:type="gramStart"/>
      <w:r w:rsidRPr="00FD3A15">
        <w:rPr>
          <w:color w:val="000000"/>
          <w:spacing w:val="1"/>
          <w:sz w:val="20"/>
          <w:szCs w:val="20"/>
        </w:rPr>
        <w:t>тиіс</w:t>
      </w:r>
      <w:proofErr w:type="gramEnd"/>
      <w:r w:rsidRPr="00FD3A15">
        <w:rPr>
          <w:color w:val="000000"/>
          <w:spacing w:val="1"/>
          <w:sz w:val="20"/>
          <w:szCs w:val="20"/>
        </w:rPr>
        <w:t>, күші жойылған шарттық міндеттемелердің көлемі, сондай-ақ Шарттың бұзылуы күшіне енген күн айтылуға тиіс.</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38. Шарт жойылған кезде, Өнім беруші Шарт бойынша бұ</w:t>
      </w:r>
      <w:proofErr w:type="gramStart"/>
      <w:r w:rsidRPr="00FD3A15">
        <w:rPr>
          <w:color w:val="000000"/>
          <w:spacing w:val="1"/>
          <w:sz w:val="20"/>
          <w:szCs w:val="20"/>
        </w:rPr>
        <w:t>зу</w:t>
      </w:r>
      <w:proofErr w:type="gramEnd"/>
      <w:r w:rsidRPr="00FD3A15">
        <w:rPr>
          <w:color w:val="000000"/>
          <w:spacing w:val="1"/>
          <w:sz w:val="20"/>
          <w:szCs w:val="20"/>
        </w:rPr>
        <w:t xml:space="preserve">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w:t>
      </w:r>
      <w:proofErr w:type="gramStart"/>
      <w:r w:rsidRPr="00FD3A15">
        <w:rPr>
          <w:color w:val="000000"/>
          <w:spacing w:val="1"/>
          <w:sz w:val="20"/>
          <w:szCs w:val="20"/>
        </w:rPr>
        <w:t>тиіс</w:t>
      </w:r>
      <w:proofErr w:type="gramEnd"/>
      <w:r w:rsidRPr="00FD3A15">
        <w:rPr>
          <w:color w:val="000000"/>
          <w:spacing w:val="1"/>
          <w:sz w:val="20"/>
          <w:szCs w:val="20"/>
        </w:rPr>
        <w:t>.</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39. Егер осындай келіссөздер басталғаннан кейін 21 (жиырма бір) күннің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40. Шарт мемлекетті</w:t>
      </w:r>
      <w:proofErr w:type="gramStart"/>
      <w:r w:rsidRPr="00FD3A15">
        <w:rPr>
          <w:color w:val="000000"/>
          <w:spacing w:val="1"/>
          <w:sz w:val="20"/>
          <w:szCs w:val="20"/>
        </w:rPr>
        <w:t>к ж</w:t>
      </w:r>
      <w:proofErr w:type="gramEnd"/>
      <w:r w:rsidRPr="00FD3A15">
        <w:rPr>
          <w:color w:val="000000"/>
          <w:spacing w:val="1"/>
          <w:sz w:val="20"/>
          <w:szCs w:val="20"/>
        </w:rPr>
        <w:t>әне/немесе орыс тілдерінде жасалады. Егер екінші тарап шетел ұйымы болса, онда екінші дана Қазақстан Республикасының Тілдер туралы заңнамасына сәйкес тілге аударылуы мүмкін. Шартты тө</w:t>
      </w:r>
      <w:proofErr w:type="gramStart"/>
      <w:r w:rsidRPr="00FD3A15">
        <w:rPr>
          <w:color w:val="000000"/>
          <w:spacing w:val="1"/>
          <w:sz w:val="20"/>
          <w:szCs w:val="20"/>
        </w:rPr>
        <w:t>рел</w:t>
      </w:r>
      <w:proofErr w:type="gramEnd"/>
      <w:r w:rsidRPr="00FD3A15">
        <w:rPr>
          <w:color w:val="000000"/>
          <w:spacing w:val="1"/>
          <w:sz w:val="20"/>
          <w:szCs w:val="20"/>
        </w:rPr>
        <w:t xml:space="preserve">ікте қарау қажет болған жағдайда, Шарттың мемлекеттік немесе орыс тілдеріндегі данасы қаралады. Шартқа қатысты барлық хат алмасу немесе тараптар алмасатын басқа құжаттама осы талаптарға сәйкес келуге </w:t>
      </w:r>
      <w:proofErr w:type="gramStart"/>
      <w:r w:rsidRPr="00FD3A15">
        <w:rPr>
          <w:color w:val="000000"/>
          <w:spacing w:val="1"/>
          <w:sz w:val="20"/>
          <w:szCs w:val="20"/>
        </w:rPr>
        <w:t>тиіс</w:t>
      </w:r>
      <w:proofErr w:type="gramEnd"/>
      <w:r w:rsidRPr="00FD3A15">
        <w:rPr>
          <w:color w:val="000000"/>
          <w:spacing w:val="1"/>
          <w:sz w:val="20"/>
          <w:szCs w:val="20"/>
        </w:rPr>
        <w:t>.</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41. Шартқа сәйкес тараптардың бі</w:t>
      </w:r>
      <w:proofErr w:type="gramStart"/>
      <w:r w:rsidRPr="00FD3A15">
        <w:rPr>
          <w:color w:val="000000"/>
          <w:spacing w:val="1"/>
          <w:sz w:val="20"/>
          <w:szCs w:val="20"/>
        </w:rPr>
        <w:t>р</w:t>
      </w:r>
      <w:proofErr w:type="gramEnd"/>
      <w:r w:rsidRPr="00FD3A15">
        <w:rPr>
          <w:color w:val="000000"/>
          <w:spacing w:val="1"/>
          <w:sz w:val="20"/>
          <w:szCs w:val="20"/>
        </w:rPr>
        <w:t>і екінші тарапқа жіберетін кез келген хабарлама кейіннен түпнұсқасын бере отырып, хат, жеделхат, телекс немесе факс түрінде жіберіледі.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42. Хабарлама берілгеннен кейін немесе көрсетілген күшіне ену күні (егер хабарламада көрсетілсе) күшіне енеді, ол бұл </w:t>
      </w:r>
      <w:proofErr w:type="gramStart"/>
      <w:r w:rsidRPr="00FD3A15">
        <w:rPr>
          <w:color w:val="000000"/>
          <w:spacing w:val="1"/>
          <w:sz w:val="20"/>
          <w:szCs w:val="20"/>
        </w:rPr>
        <w:t>к</w:t>
      </w:r>
      <w:proofErr w:type="gramEnd"/>
      <w:r w:rsidRPr="00FD3A15">
        <w:rPr>
          <w:color w:val="000000"/>
          <w:spacing w:val="1"/>
          <w:sz w:val="20"/>
          <w:szCs w:val="20"/>
        </w:rPr>
        <w:t>үндердің қайсысы кейінірек болатындығына байланысты.</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xml:space="preserve">      43. Салық және бюджетке төленетін басқа да міндетті төлемдер Қазақстан Республикасының заңнамасына сәйкес төленуге </w:t>
      </w:r>
      <w:proofErr w:type="gramStart"/>
      <w:r w:rsidRPr="00FD3A15">
        <w:rPr>
          <w:color w:val="000000"/>
          <w:spacing w:val="1"/>
          <w:sz w:val="20"/>
          <w:szCs w:val="20"/>
        </w:rPr>
        <w:t>тиіс</w:t>
      </w:r>
      <w:proofErr w:type="gramEnd"/>
      <w:r w:rsidRPr="00FD3A15">
        <w:rPr>
          <w:color w:val="000000"/>
          <w:spacing w:val="1"/>
          <w:sz w:val="20"/>
          <w:szCs w:val="20"/>
        </w:rPr>
        <w:t>.</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44. Өні</w:t>
      </w:r>
      <w:proofErr w:type="gramStart"/>
      <w:r w:rsidRPr="00FD3A15">
        <w:rPr>
          <w:color w:val="000000"/>
          <w:spacing w:val="1"/>
          <w:sz w:val="20"/>
          <w:szCs w:val="20"/>
        </w:rPr>
        <w:t>м</w:t>
      </w:r>
      <w:proofErr w:type="gramEnd"/>
      <w:r w:rsidRPr="00FD3A15">
        <w:rPr>
          <w:color w:val="000000"/>
          <w:spacing w:val="1"/>
          <w:sz w:val="20"/>
          <w:szCs w:val="20"/>
        </w:rPr>
        <w:t xml:space="preserve"> беруші Шарттың орындалуын қамтамасыз етуді тендерлік құжаттамада көзделген нысанда, көлемде және шарттарда енгізуге міндетті.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45. Осы Шарт оны Тапсырыс беруші Қазақстан Республикасы Қаржы министрлігінің Қазынашылық аумақтық органында тіркелген күнінен бастап (мемлекеттік органдар мен мемлекеттік мекемелер үшін) және Өнім беруші Шартты қамтамасыз етуді енгізгеннен кейі</w:t>
      </w:r>
      <w:proofErr w:type="gramStart"/>
      <w:r w:rsidRPr="00FD3A15">
        <w:rPr>
          <w:color w:val="000000"/>
          <w:spacing w:val="1"/>
          <w:sz w:val="20"/>
          <w:szCs w:val="20"/>
        </w:rPr>
        <w:t>н</w:t>
      </w:r>
      <w:proofErr w:type="gramEnd"/>
      <w:r w:rsidRPr="00FD3A15">
        <w:rPr>
          <w:color w:val="000000"/>
          <w:spacing w:val="1"/>
          <w:sz w:val="20"/>
          <w:szCs w:val="20"/>
        </w:rPr>
        <w:t xml:space="preserve"> күшіне енеді.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46. Тараптардың мекенжайлары мен деректемелері:</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Аумақтық қазынашылық органда тіркелген күні (мемлекеттік органдар және мемлекеттік мекемелер үшін): ____________________________________________</w:t>
      </w:r>
    </w:p>
    <w:p w:rsidR="003E2A9F" w:rsidRPr="00FD3A15" w:rsidRDefault="003E2A9F" w:rsidP="003E2A9F">
      <w:pPr>
        <w:pStyle w:val="a3"/>
        <w:shd w:val="clear" w:color="auto" w:fill="FFFFFF"/>
        <w:spacing w:before="0" w:beforeAutospacing="0" w:after="0" w:afterAutospacing="0" w:line="238" w:lineRule="atLeast"/>
        <w:textAlignment w:val="baseline"/>
        <w:rPr>
          <w:color w:val="000000"/>
          <w:spacing w:val="1"/>
          <w:sz w:val="20"/>
          <w:szCs w:val="20"/>
        </w:rPr>
      </w:pPr>
      <w:r w:rsidRPr="00FD3A15">
        <w:rPr>
          <w:color w:val="000000"/>
          <w:spacing w:val="1"/>
          <w:sz w:val="20"/>
          <w:szCs w:val="20"/>
        </w:rPr>
        <w:t>      Осы тауарларды сатып алу туралы үлгілі шарт Тапсырыс берушінің дә</w:t>
      </w:r>
      <w:proofErr w:type="gramStart"/>
      <w:r w:rsidRPr="00FD3A15">
        <w:rPr>
          <w:color w:val="000000"/>
          <w:spacing w:val="1"/>
          <w:sz w:val="20"/>
          <w:szCs w:val="20"/>
        </w:rPr>
        <w:t>р</w:t>
      </w:r>
      <w:proofErr w:type="gramEnd"/>
      <w:r w:rsidRPr="00FD3A15">
        <w:rPr>
          <w:color w:val="000000"/>
          <w:spacing w:val="1"/>
          <w:sz w:val="20"/>
          <w:szCs w:val="20"/>
        </w:rPr>
        <w:t xml:space="preserve">ілік заттарды, медициналық мақсаттағы бұйымдарды және медициналық техниканы сатып алуды жүзеге асыруы үдерісінде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тендердің қорытындысы туралы хаттамаға сәйкес болуы </w:t>
      </w:r>
      <w:proofErr w:type="gramStart"/>
      <w:r w:rsidRPr="00FD3A15">
        <w:rPr>
          <w:color w:val="000000"/>
          <w:spacing w:val="1"/>
          <w:sz w:val="20"/>
          <w:szCs w:val="20"/>
        </w:rPr>
        <w:t>тиіс</w:t>
      </w:r>
      <w:proofErr w:type="gramEnd"/>
      <w:r w:rsidRPr="00FD3A15">
        <w:rPr>
          <w:color w:val="000000"/>
          <w:spacing w:val="1"/>
          <w:sz w:val="20"/>
          <w:szCs w:val="20"/>
        </w:rPr>
        <w:t>.</w:t>
      </w:r>
    </w:p>
    <w:p w:rsidR="003E2A9F" w:rsidRPr="00FD3A15" w:rsidRDefault="003E2A9F" w:rsidP="003E2A9F">
      <w:pPr>
        <w:spacing w:after="0"/>
        <w:rPr>
          <w:rFonts w:ascii="Times New Roman" w:hAnsi="Times New Roman"/>
          <w:sz w:val="20"/>
          <w:szCs w:val="20"/>
        </w:rPr>
      </w:pPr>
    </w:p>
    <w:p w:rsidR="00354BCA" w:rsidRDefault="00354BCA"/>
    <w:sectPr w:rsidR="00354BCA" w:rsidSect="00930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3E2A9F"/>
    <w:rsid w:val="00354BCA"/>
    <w:rsid w:val="003E2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A9F"/>
    <w:rPr>
      <w:rFonts w:ascii="Calibri" w:eastAsia="Calibri" w:hAnsi="Calibri" w:cs="Times New Roman"/>
    </w:rPr>
  </w:style>
  <w:style w:type="paragraph" w:styleId="3">
    <w:name w:val="heading 3"/>
    <w:basedOn w:val="a"/>
    <w:link w:val="30"/>
    <w:uiPriority w:val="9"/>
    <w:qFormat/>
    <w:rsid w:val="003E2A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2A9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2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E2A9F"/>
  </w:style>
  <w:style w:type="character" w:styleId="a4">
    <w:name w:val="Hyperlink"/>
    <w:uiPriority w:val="99"/>
    <w:semiHidden/>
    <w:unhideWhenUsed/>
    <w:rsid w:val="003E2A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P090001729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P090001729_" TargetMode="External"/><Relationship Id="rId5" Type="http://schemas.openxmlformats.org/officeDocument/2006/relationships/hyperlink" Target="http://adilet.zan.kz/kaz/docs/P090001729_" TargetMode="External"/><Relationship Id="rId4" Type="http://schemas.openxmlformats.org/officeDocument/2006/relationships/hyperlink" Target="http://adilet.zan.kz/kaz/docs/P090001729_"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3832</Words>
  <Characters>21849</Characters>
  <Application>Microsoft Office Word</Application>
  <DocSecurity>0</DocSecurity>
  <Lines>182</Lines>
  <Paragraphs>51</Paragraphs>
  <ScaleCrop>false</ScaleCrop>
  <Company>Reanimator Extreme Edition</Company>
  <LinksUpToDate>false</LinksUpToDate>
  <CharactersWithSpaces>25630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2021-01-15T06:04:00Z</dcterms:created>
  <dcterms:modified xsi:type="dcterms:W3CDTF">2021-01-15T06:05:00Z</dcterms:modified>
</cp:coreProperties>
</file>